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F1554" w14:textId="77777777" w:rsidR="00CF0579" w:rsidRPr="00045469" w:rsidRDefault="003F64F2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pict w14:anchorId="7BD26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43" type="#_x0000_t75" style="position:absolute;margin-left:359.55pt;margin-top:-40.95pt;width:129.75pt;height:21.75pt;z-index:-1;visibility:visible">
            <v:imagedata r:id="rId8" o:title=""/>
          </v:shape>
        </w:pict>
      </w:r>
    </w:p>
    <w:p w14:paraId="0CE2090B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56819016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43817276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5810E3DF" w14:textId="77777777" w:rsidR="006D2EA7" w:rsidRPr="00045469" w:rsidRDefault="006D2EA7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1B02B509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51E7D7A3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464858FD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Инструкция по применению</w:t>
      </w:r>
    </w:p>
    <w:p w14:paraId="608AB468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медицинского изделия</w:t>
      </w:r>
    </w:p>
    <w:p w14:paraId="4437D319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2CAA2D57" w14:textId="77777777" w:rsidR="006D2EA7" w:rsidRPr="00045469" w:rsidRDefault="006D2EA7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179A327B" w14:textId="77777777" w:rsidR="00095AC6" w:rsidRPr="00045469" w:rsidRDefault="00D67D22" w:rsidP="00B65197">
      <w:pPr>
        <w:widowControl w:val="0"/>
        <w:adjustRightInd w:val="0"/>
        <w:spacing w:after="0" w:line="276" w:lineRule="auto"/>
        <w:ind w:left="426" w:right="424"/>
        <w:jc w:val="center"/>
        <w:textAlignment w:val="baseline"/>
        <w:rPr>
          <w:rFonts w:ascii="Arial" w:hAnsi="Arial" w:cs="Arial"/>
          <w:sz w:val="32"/>
          <w:szCs w:val="32"/>
          <w:lang w:eastAsia="ru-RU"/>
        </w:rPr>
      </w:pPr>
      <w:r w:rsidRPr="00045469">
        <w:rPr>
          <w:rFonts w:ascii="Arial" w:hAnsi="Arial" w:cs="Arial"/>
          <w:sz w:val="32"/>
          <w:szCs w:val="32"/>
          <w:lang w:eastAsia="ru-RU"/>
        </w:rPr>
        <w:t>Тест для определения беременности</w:t>
      </w:r>
      <w:r w:rsidR="00C8298C" w:rsidRPr="00045469">
        <w:rPr>
          <w:rFonts w:ascii="Arial" w:hAnsi="Arial" w:cs="Arial"/>
          <w:sz w:val="32"/>
          <w:szCs w:val="32"/>
          <w:lang w:eastAsia="ru-RU"/>
        </w:rPr>
        <w:t xml:space="preserve"> </w:t>
      </w:r>
      <w:r w:rsidR="005D6855" w:rsidRPr="00045469">
        <w:rPr>
          <w:rFonts w:ascii="Arial" w:hAnsi="Arial" w:cs="Arial"/>
          <w:sz w:val="32"/>
          <w:szCs w:val="32"/>
          <w:lang w:eastAsia="ru-RU"/>
        </w:rPr>
        <w:br/>
      </w:r>
      <w:r w:rsidR="00C8298C" w:rsidRPr="00045469">
        <w:rPr>
          <w:rFonts w:ascii="Arial" w:hAnsi="Arial" w:cs="Arial"/>
          <w:sz w:val="32"/>
          <w:szCs w:val="32"/>
          <w:lang w:eastAsia="ru-RU"/>
        </w:rPr>
        <w:t>по ТУ 21.20.23-001-36241452-2023</w:t>
      </w:r>
      <w:r w:rsidR="0083581A" w:rsidRPr="00045469">
        <w:rPr>
          <w:rFonts w:ascii="Arial" w:hAnsi="Arial" w:cs="Arial"/>
          <w:sz w:val="32"/>
          <w:szCs w:val="32"/>
          <w:lang w:eastAsia="ru-RU"/>
        </w:rPr>
        <w:t xml:space="preserve"> </w:t>
      </w:r>
    </w:p>
    <w:p w14:paraId="118F644A" w14:textId="44A46ECD" w:rsidR="00095AC6" w:rsidRPr="00045469" w:rsidRDefault="00095AC6" w:rsidP="00B65197">
      <w:pPr>
        <w:widowControl w:val="0"/>
        <w:adjustRightInd w:val="0"/>
        <w:spacing w:after="0" w:line="276" w:lineRule="auto"/>
        <w:ind w:left="993" w:right="424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Исполнени</w:t>
      </w:r>
      <w:r w:rsidR="009F2FCA">
        <w:rPr>
          <w:rFonts w:ascii="Arial" w:hAnsi="Arial" w:cs="Arial"/>
          <w:sz w:val="28"/>
          <w:szCs w:val="28"/>
          <w:lang w:eastAsia="ru-RU"/>
        </w:rPr>
        <w:t>е</w:t>
      </w:r>
      <w:r w:rsidRPr="00045469">
        <w:rPr>
          <w:rFonts w:ascii="Arial" w:hAnsi="Arial" w:cs="Arial"/>
          <w:sz w:val="28"/>
          <w:szCs w:val="28"/>
          <w:lang w:eastAsia="ru-RU"/>
        </w:rPr>
        <w:t>:</w:t>
      </w:r>
    </w:p>
    <w:p w14:paraId="450728EC" w14:textId="77777777" w:rsidR="00095AC6" w:rsidRPr="00045469" w:rsidRDefault="00095AC6" w:rsidP="00B65197">
      <w:pPr>
        <w:widowControl w:val="0"/>
        <w:adjustRightInd w:val="0"/>
        <w:spacing w:after="0" w:line="276" w:lineRule="auto"/>
        <w:ind w:left="2552" w:right="424"/>
        <w:textAlignment w:val="baseline"/>
        <w:rPr>
          <w:rFonts w:ascii="Arial" w:hAnsi="Arial" w:cs="Arial"/>
          <w:sz w:val="28"/>
          <w:szCs w:val="28"/>
          <w:lang w:eastAsia="ru-RU"/>
        </w:rPr>
      </w:pPr>
      <w:r w:rsidRPr="00045469">
        <w:rPr>
          <w:rFonts w:ascii="Arial" w:hAnsi="Arial" w:cs="Arial"/>
          <w:sz w:val="28"/>
          <w:szCs w:val="28"/>
          <w:lang w:eastAsia="ru-RU"/>
        </w:rPr>
        <w:t>Тест-полоска погружного типа</w:t>
      </w:r>
    </w:p>
    <w:p w14:paraId="7941A1B0" w14:textId="77777777" w:rsidR="0083581A" w:rsidRPr="00045469" w:rsidRDefault="0083581A" w:rsidP="00B65197">
      <w:pPr>
        <w:widowControl w:val="0"/>
        <w:adjustRightInd w:val="0"/>
        <w:spacing w:after="0" w:line="276" w:lineRule="auto"/>
        <w:ind w:left="426" w:right="424"/>
        <w:jc w:val="both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65E4DFFC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426" w:right="424"/>
        <w:jc w:val="both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1871BAEA" w14:textId="77777777" w:rsidR="00CF0579" w:rsidRPr="00045469" w:rsidRDefault="00CF0579" w:rsidP="00B65197">
      <w:pPr>
        <w:widowControl w:val="0"/>
        <w:adjustRightInd w:val="0"/>
        <w:spacing w:after="0" w:line="276" w:lineRule="auto"/>
        <w:ind w:left="567" w:right="566"/>
        <w:jc w:val="center"/>
        <w:textAlignment w:val="baseline"/>
        <w:rPr>
          <w:rFonts w:ascii="Arial" w:hAnsi="Arial" w:cs="Arial"/>
          <w:sz w:val="28"/>
          <w:szCs w:val="28"/>
          <w:lang w:eastAsia="ru-RU"/>
        </w:rPr>
      </w:pPr>
    </w:p>
    <w:p w14:paraId="5E1C59DB" w14:textId="0311D8AE" w:rsidR="00CF0579" w:rsidRPr="00045469" w:rsidRDefault="00F00CC5" w:rsidP="00B65197">
      <w:pPr>
        <w:pStyle w:val="af7"/>
        <w:ind w:firstLine="0"/>
      </w:pPr>
      <w:r>
        <w:t xml:space="preserve">версия </w:t>
      </w:r>
      <w:r w:rsidR="00F44204" w:rsidRPr="00F44204">
        <w:rPr>
          <w:color w:val="00B050"/>
        </w:rPr>
        <w:t>1ТП</w:t>
      </w:r>
      <w:r w:rsidR="00FF0BCB">
        <w:t xml:space="preserve"> от 202</w:t>
      </w:r>
      <w:r w:rsidR="009F2FCA">
        <w:t>4</w:t>
      </w:r>
      <w:r w:rsidR="00FF0BCB">
        <w:t>.1</w:t>
      </w:r>
      <w:r w:rsidR="009F2FCA">
        <w:t>2</w:t>
      </w:r>
    </w:p>
    <w:p w14:paraId="00AFFEE7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7AD29D4F" w14:textId="77777777" w:rsidR="00CF0579" w:rsidRPr="00045469" w:rsidRDefault="00CF0579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7CE9E525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3408B527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4D1A649F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0892FE3C" w14:textId="77777777" w:rsidR="0083581A" w:rsidRPr="00045469" w:rsidRDefault="0083581A" w:rsidP="00B65197">
      <w:pPr>
        <w:widowControl w:val="0"/>
        <w:spacing w:after="0" w:line="276" w:lineRule="auto"/>
        <w:rPr>
          <w:rFonts w:ascii="Arial" w:hAnsi="Arial" w:cs="Arial"/>
          <w:sz w:val="28"/>
        </w:rPr>
      </w:pPr>
    </w:p>
    <w:p w14:paraId="0A2FE871" w14:textId="77777777" w:rsidR="0083581A" w:rsidRPr="00045469" w:rsidRDefault="0083581A" w:rsidP="00B65197">
      <w:pPr>
        <w:widowControl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</w:pPr>
      <w:r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>ПРОИЗВОДИТЕЛЬ</w:t>
      </w:r>
      <w:r w:rsidR="005321C1"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 xml:space="preserve"> (ИЗГОТОВИТЕЛЬ</w:t>
      </w:r>
      <w:r w:rsidR="006D2EA7"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>)</w:t>
      </w:r>
      <w:r w:rsidR="005321C1"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 xml:space="preserve"> МЕДИЦИНСКОГО ИЗДЕЛИЯ</w:t>
      </w:r>
      <w:r w:rsidRPr="00045469">
        <w:rPr>
          <w:rFonts w:ascii="Calibri Light" w:eastAsia="Times New Roman" w:hAnsi="Calibri Light" w:cs="Calibri Light"/>
          <w:b/>
          <w:bCs/>
          <w:spacing w:val="4"/>
          <w:sz w:val="24"/>
          <w:szCs w:val="20"/>
        </w:rPr>
        <w:t xml:space="preserve">: </w:t>
      </w:r>
    </w:p>
    <w:p w14:paraId="6AF4E3B5" w14:textId="77777777" w:rsidR="0083581A" w:rsidRPr="00045469" w:rsidRDefault="005321C1" w:rsidP="00B65197">
      <w:pPr>
        <w:widowControl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spacing w:val="4"/>
          <w:sz w:val="24"/>
          <w:szCs w:val="20"/>
        </w:rPr>
      </w:pPr>
      <w:r w:rsidRPr="00045469">
        <w:rPr>
          <w:rFonts w:ascii="Calibri Light" w:eastAsia="Times New Roman" w:hAnsi="Calibri Light" w:cs="Calibri Light"/>
          <w:sz w:val="24"/>
          <w:szCs w:val="20"/>
        </w:rPr>
        <w:t xml:space="preserve">Общество с ограниченной ответственностью </w:t>
      </w:r>
      <w:r w:rsidR="00011FEF" w:rsidRPr="00045469">
        <w:rPr>
          <w:rFonts w:ascii="Calibri Light" w:eastAsia="Times New Roman" w:hAnsi="Calibri Light" w:cs="Calibri Light"/>
          <w:sz w:val="24"/>
          <w:szCs w:val="20"/>
        </w:rPr>
        <w:t xml:space="preserve">«НЕФЕЛЛА ЛАБОРАТОРИИИ» </w:t>
      </w:r>
      <w:r w:rsidRPr="00045469">
        <w:rPr>
          <w:rFonts w:ascii="Calibri Light" w:eastAsia="Times New Roman" w:hAnsi="Calibri Light" w:cs="Calibri Light"/>
          <w:sz w:val="24"/>
          <w:szCs w:val="20"/>
        </w:rPr>
        <w:t>(ООО «НЛ»)</w:t>
      </w:r>
    </w:p>
    <w:p w14:paraId="4FD07A7C" w14:textId="77777777" w:rsidR="0083581A" w:rsidRPr="00045469" w:rsidRDefault="00C8298C" w:rsidP="00B65197">
      <w:pPr>
        <w:widowControl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0"/>
        </w:rPr>
      </w:pPr>
      <w:r w:rsidRPr="00045469">
        <w:rPr>
          <w:rFonts w:ascii="Calibri Light" w:eastAsia="Times New Roman" w:hAnsi="Calibri Light" w:cs="Calibri Light"/>
          <w:sz w:val="24"/>
          <w:szCs w:val="20"/>
        </w:rPr>
        <w:t>Россия</w:t>
      </w:r>
      <w:r w:rsidR="0083581A" w:rsidRPr="00045469">
        <w:rPr>
          <w:rFonts w:ascii="Calibri Light" w:eastAsia="Times New Roman" w:hAnsi="Calibri Light" w:cs="Calibri Light"/>
          <w:sz w:val="24"/>
          <w:szCs w:val="20"/>
        </w:rPr>
        <w:t xml:space="preserve">, 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410512, Саратовская обл., г.о.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город Саратов, с.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Березина Речка, ул.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Магистральная, здание</w:t>
      </w:r>
      <w:r w:rsidR="00990265" w:rsidRPr="00045469">
        <w:rPr>
          <w:rFonts w:ascii="Calibri Light" w:eastAsia="Times New Roman" w:hAnsi="Calibri Light" w:cs="Calibri Light"/>
          <w:sz w:val="24"/>
          <w:szCs w:val="20"/>
        </w:rPr>
        <w:t> </w:t>
      </w:r>
      <w:r w:rsidR="005321C1" w:rsidRPr="00045469">
        <w:rPr>
          <w:rFonts w:ascii="Calibri Light" w:eastAsia="Times New Roman" w:hAnsi="Calibri Light" w:cs="Calibri Light"/>
          <w:sz w:val="24"/>
          <w:szCs w:val="20"/>
        </w:rPr>
        <w:t>1Б</w:t>
      </w:r>
    </w:p>
    <w:p w14:paraId="0BF7B7E6" w14:textId="77777777" w:rsidR="007930AC" w:rsidRPr="00045469" w:rsidRDefault="0083581A" w:rsidP="00B65197">
      <w:pPr>
        <w:pStyle w:val="afc"/>
        <w:widowControl w:val="0"/>
        <w:jc w:val="both"/>
        <w:rPr>
          <w:b w:val="0"/>
          <w:bCs w:val="0"/>
          <w:sz w:val="22"/>
          <w:szCs w:val="22"/>
        </w:rPr>
      </w:pPr>
      <w:r w:rsidRPr="00045469">
        <w:rPr>
          <w:rFonts w:ascii="Calibri Light" w:hAnsi="Calibri Light" w:cs="Calibri Light"/>
          <w:szCs w:val="20"/>
        </w:rPr>
        <w:t xml:space="preserve">Телефон: </w:t>
      </w:r>
      <w:r w:rsidR="007930AC" w:rsidRPr="00045469">
        <w:rPr>
          <w:b w:val="0"/>
          <w:bCs w:val="0"/>
          <w:sz w:val="22"/>
          <w:szCs w:val="22"/>
        </w:rPr>
        <w:t>+7 (499) 504 16 60</w:t>
      </w:r>
      <w:r w:rsidR="00095B1E" w:rsidRPr="00045469">
        <w:rPr>
          <w:b w:val="0"/>
          <w:bCs w:val="0"/>
          <w:sz w:val="22"/>
          <w:szCs w:val="22"/>
        </w:rPr>
        <w:t>,</w:t>
      </w:r>
      <w:r w:rsidR="007930AC" w:rsidRPr="00045469">
        <w:rPr>
          <w:b w:val="0"/>
          <w:bCs w:val="0"/>
          <w:sz w:val="22"/>
          <w:szCs w:val="22"/>
        </w:rPr>
        <w:t xml:space="preserve"> </w:t>
      </w:r>
      <w:r w:rsidR="00095B1E" w:rsidRPr="00045469">
        <w:rPr>
          <w:b w:val="0"/>
          <w:bCs w:val="0"/>
          <w:sz w:val="22"/>
          <w:szCs w:val="22"/>
        </w:rPr>
        <w:t>www.nefella.info</w:t>
      </w:r>
    </w:p>
    <w:p w14:paraId="3956A5A8" w14:textId="77777777" w:rsidR="007930AC" w:rsidRPr="00045469" w:rsidRDefault="003F64F2" w:rsidP="00B65197">
      <w:pPr>
        <w:pStyle w:val="af8"/>
        <w:widowControl w:val="0"/>
        <w:spacing w:after="0"/>
        <w:jc w:val="both"/>
        <w:rPr>
          <w:lang w:eastAsia="ar-SA"/>
        </w:rPr>
      </w:pPr>
      <w:hyperlink r:id="rId9" w:history="1">
        <w:r w:rsidR="007930AC" w:rsidRPr="00045469">
          <w:rPr>
            <w:rStyle w:val="ae"/>
            <w:b/>
            <w:sz w:val="22"/>
            <w:szCs w:val="22"/>
          </w:rPr>
          <w:t>5041660@mail.ru</w:t>
        </w:r>
      </w:hyperlink>
    </w:p>
    <w:p w14:paraId="4C1DF339" w14:textId="77777777" w:rsidR="0083581A" w:rsidRPr="00045469" w:rsidRDefault="0083581A" w:rsidP="00B65197">
      <w:pPr>
        <w:widowControl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sz w:val="24"/>
          <w:szCs w:val="20"/>
        </w:rPr>
      </w:pPr>
    </w:p>
    <w:p w14:paraId="3408BFB4" w14:textId="77777777" w:rsidR="00E155CB" w:rsidRPr="00045469" w:rsidRDefault="00E155CB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Cs/>
          <w:sz w:val="16"/>
          <w:szCs w:val="16"/>
          <w:u w:color="000000"/>
          <w:bdr w:val="nil"/>
          <w:lang w:eastAsia="ru-RU"/>
        </w:rPr>
      </w:pPr>
    </w:p>
    <w:p w14:paraId="4EAF28BE" w14:textId="77777777" w:rsidR="00F00CC5" w:rsidRDefault="00F00CC5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bookmarkStart w:id="0" w:name="_Hlk150334964"/>
    </w:p>
    <w:p w14:paraId="30BADE63" w14:textId="77777777" w:rsidR="00F00CC5" w:rsidRDefault="00F00CC5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</w:p>
    <w:p w14:paraId="0BF23BE2" w14:textId="77777777" w:rsidR="00F00CC5" w:rsidRDefault="00F00CC5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</w:p>
    <w:bookmarkEnd w:id="0"/>
    <w:p w14:paraId="66EFFE41" w14:textId="77777777" w:rsidR="00CE117F" w:rsidRPr="00CE117F" w:rsidRDefault="00B65197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r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br w:type="page"/>
      </w:r>
      <w:r w:rsidR="008F135A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lastRenderedPageBreak/>
        <w:t>Наименование и н</w:t>
      </w:r>
      <w:r w:rsidR="00CE117F" w:rsidRPr="00CE117F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t>азначение</w:t>
      </w:r>
      <w:r w:rsidR="008F135A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t xml:space="preserve"> медицинского изделия</w:t>
      </w:r>
    </w:p>
    <w:p w14:paraId="1FF9E373" w14:textId="5AC880BB" w:rsidR="00CE117F" w:rsidRPr="00D1442D" w:rsidRDefault="00CE117F" w:rsidP="00B65197">
      <w:pPr>
        <w:pStyle w:val="afa"/>
        <w:widowControl w:val="0"/>
      </w:pPr>
      <w:r w:rsidRPr="00CE117F">
        <w:t xml:space="preserve">Тест для определения беременности (далее – тест) </w:t>
      </w:r>
      <w:r w:rsidR="009F2FCA" w:rsidRPr="001A72CA">
        <w:rPr>
          <w:color w:val="0000FF"/>
        </w:rPr>
        <w:t xml:space="preserve">– вспомогательное средство в диагностике, </w:t>
      </w:r>
      <w:r w:rsidR="009F2FCA" w:rsidRPr="00FB7D36">
        <w:t>предназначенн</w:t>
      </w:r>
      <w:r w:rsidR="009F2FCA">
        <w:rPr>
          <w:color w:val="0000FF"/>
        </w:rPr>
        <w:t>ое</w:t>
      </w:r>
      <w:r w:rsidR="009F2FCA" w:rsidRPr="00FB7D36">
        <w:t xml:space="preserve"> </w:t>
      </w:r>
      <w:r w:rsidRPr="00CE117F">
        <w:t xml:space="preserve">для быстрого визуального определения наличия </w:t>
      </w:r>
      <w:r w:rsidRPr="00D1442D">
        <w:t>хорионического гонадотропина человека (ХГЧ) в моче женщин репродуктивного возраста.</w:t>
      </w:r>
    </w:p>
    <w:p w14:paraId="6AD60AF9" w14:textId="7BBC8CC2" w:rsidR="009F2FCA" w:rsidRDefault="00AD751B" w:rsidP="00B65197">
      <w:pPr>
        <w:pStyle w:val="afa"/>
        <w:widowControl w:val="0"/>
      </w:pPr>
      <w:r w:rsidRPr="00AD751B">
        <w:t>Тест для определения беременности по ТУ 21.20.23-001-36241452-2023</w:t>
      </w:r>
      <w:r w:rsidR="009F2FCA" w:rsidRPr="009F2FCA">
        <w:t xml:space="preserve"> </w:t>
      </w:r>
    </w:p>
    <w:p w14:paraId="54EBF6C6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Исполнения:</w:t>
      </w:r>
    </w:p>
    <w:p w14:paraId="7B66FAEB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1.1 Тест-полоска погружного типа</w:t>
      </w:r>
    </w:p>
    <w:p w14:paraId="38B50647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Состав:</w:t>
      </w:r>
    </w:p>
    <w:p w14:paraId="13BEA3D8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Тест-полоска погружного типа (блистер) – 1 шт.</w:t>
      </w:r>
    </w:p>
    <w:p w14:paraId="13A044FA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Инструкция по применению – 1 шт.</w:t>
      </w:r>
    </w:p>
    <w:p w14:paraId="0682E472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1.2 Тест-полоска погружного типа</w:t>
      </w:r>
    </w:p>
    <w:p w14:paraId="668290AD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Состав:</w:t>
      </w:r>
    </w:p>
    <w:p w14:paraId="39F51D95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Тест-полоска погружного типа (блистер) – 1 шт. в коробке</w:t>
      </w:r>
    </w:p>
    <w:p w14:paraId="0B7CA3B7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Инструкция по применению – 1 шт.</w:t>
      </w:r>
    </w:p>
    <w:p w14:paraId="47A15B01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1.3 Две тест-полоски погружного типа</w:t>
      </w:r>
    </w:p>
    <w:p w14:paraId="142CFFB2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Состав:</w:t>
      </w:r>
    </w:p>
    <w:p w14:paraId="1D5A0A56" w14:textId="77777777" w:rsidR="00AD751B" w:rsidRPr="00AD751B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Тест-полоска погружного типа (блистер) – 2 шт. в коробке</w:t>
      </w:r>
    </w:p>
    <w:p w14:paraId="08987447" w14:textId="224B4156" w:rsidR="009F2FCA" w:rsidRPr="009F2FCA" w:rsidRDefault="00AD751B" w:rsidP="00AD751B">
      <w:pPr>
        <w:pStyle w:val="afa"/>
        <w:widowControl w:val="0"/>
        <w:rPr>
          <w:color w:val="0000FF"/>
        </w:rPr>
      </w:pPr>
      <w:r w:rsidRPr="00AD751B">
        <w:rPr>
          <w:color w:val="0000FF"/>
        </w:rPr>
        <w:t>Инструкция по применению – 1 шт.</w:t>
      </w:r>
    </w:p>
    <w:p w14:paraId="1E2F13EC" w14:textId="7B9E726B" w:rsidR="00CE117F" w:rsidRPr="00CE117F" w:rsidRDefault="00CE117F" w:rsidP="009F2FCA">
      <w:pPr>
        <w:pStyle w:val="afa"/>
        <w:widowControl w:val="0"/>
      </w:pPr>
      <w:r w:rsidRPr="00CE117F">
        <w:t>Области медицинского применения тестов – самотестирование в гинекологии.</w:t>
      </w:r>
    </w:p>
    <w:p w14:paraId="0F1C11EA" w14:textId="77777777" w:rsidR="00CE117F" w:rsidRDefault="00CE117F" w:rsidP="00B65197">
      <w:pPr>
        <w:pStyle w:val="afa"/>
        <w:widowControl w:val="0"/>
      </w:pPr>
      <w:r w:rsidRPr="00CE117F">
        <w:t>Допускается применение в медицинских организациях и в домашних условиях.</w:t>
      </w:r>
    </w:p>
    <w:p w14:paraId="42E7F4EE" w14:textId="77777777" w:rsidR="00FB5F4C" w:rsidRPr="00CE117F" w:rsidRDefault="00FB5F4C" w:rsidP="00B65197">
      <w:pPr>
        <w:pStyle w:val="afa"/>
        <w:widowControl w:val="0"/>
      </w:pPr>
      <w:r w:rsidRPr="00CE117F">
        <w:rPr>
          <w:b/>
        </w:rPr>
        <w:t>Показания к применению</w:t>
      </w:r>
      <w:r w:rsidRPr="00CE117F">
        <w:t xml:space="preserve">: Быстрое получение информации о наступлении /об отсутствии беременности на ранних сроках. </w:t>
      </w:r>
    </w:p>
    <w:p w14:paraId="57AC2DC5" w14:textId="77777777" w:rsidR="00FB5F4C" w:rsidRPr="00CE117F" w:rsidRDefault="00FB5F4C" w:rsidP="00B65197">
      <w:pPr>
        <w:pStyle w:val="afa"/>
        <w:widowControl w:val="0"/>
      </w:pPr>
      <w:r w:rsidRPr="00CE117F">
        <w:rPr>
          <w:b/>
        </w:rPr>
        <w:t>Противопоказания</w:t>
      </w:r>
      <w:r w:rsidRPr="00CE117F">
        <w:t xml:space="preserve">: Отсутствуют. </w:t>
      </w:r>
    </w:p>
    <w:p w14:paraId="0364BA35" w14:textId="77777777" w:rsidR="00FB5F4C" w:rsidRDefault="00FB5F4C" w:rsidP="00B65197">
      <w:pPr>
        <w:pStyle w:val="afa"/>
        <w:widowControl w:val="0"/>
      </w:pPr>
      <w:r w:rsidRPr="00CE117F">
        <w:rPr>
          <w:b/>
        </w:rPr>
        <w:t>Побочные эффекты</w:t>
      </w:r>
      <w:r w:rsidRPr="00CE117F">
        <w:t xml:space="preserve">: не выявлены. </w:t>
      </w:r>
    </w:p>
    <w:p w14:paraId="4A483C59" w14:textId="77777777" w:rsidR="00FB5F4C" w:rsidRPr="00FB5F4C" w:rsidRDefault="00FB5F4C" w:rsidP="00B65197">
      <w:pPr>
        <w:pStyle w:val="afa"/>
        <w:widowControl w:val="0"/>
        <w:rPr>
          <w:b/>
        </w:rPr>
      </w:pPr>
      <w:r w:rsidRPr="00FB5F4C">
        <w:rPr>
          <w:b/>
        </w:rPr>
        <w:t>Остаточные риски</w:t>
      </w:r>
    </w:p>
    <w:p w14:paraId="50400BE8" w14:textId="77777777" w:rsidR="00FB5F4C" w:rsidRDefault="00FB5F4C" w:rsidP="00B65197">
      <w:pPr>
        <w:pStyle w:val="afa"/>
        <w:widowControl w:val="0"/>
      </w:pPr>
      <w:r w:rsidRPr="00045469">
        <w:t>В соответствии с "Отчетом по менеджменту риска медицинского изделия" все остаточные риски находятся на допустимом уровне и польза от применения изделия выше вероятного вреда. Необходимости в дальнейшем управлении рисками и снижении уровней тяжести нет.</w:t>
      </w:r>
    </w:p>
    <w:p w14:paraId="44159A7F" w14:textId="77777777" w:rsidR="00B65197" w:rsidRPr="00045469" w:rsidRDefault="00B65197" w:rsidP="0051693F">
      <w:pPr>
        <w:pStyle w:val="afa"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2F2F2"/>
        <w:jc w:val="center"/>
        <w:rPr>
          <w:rFonts w:cs="Arial"/>
          <w:b/>
          <w:sz w:val="23"/>
          <w:szCs w:val="23"/>
        </w:rPr>
      </w:pPr>
      <w:r w:rsidRPr="00D369F2">
        <w:rPr>
          <w:b/>
          <w:bCs/>
        </w:rPr>
        <w:t>Тесты предназначены только для одноразового использования.</w:t>
      </w:r>
      <w:r>
        <w:rPr>
          <w:b/>
          <w:bCs/>
        </w:rPr>
        <w:br/>
      </w:r>
      <w:r w:rsidRPr="00D369F2">
        <w:rPr>
          <w:b/>
          <w:bCs/>
        </w:rPr>
        <w:t>Повторное использование запрещено.</w:t>
      </w:r>
      <w:r>
        <w:rPr>
          <w:b/>
          <w:bCs/>
        </w:rPr>
        <w:br/>
      </w:r>
      <w:r w:rsidRPr="00B65197">
        <w:rPr>
          <w:b/>
          <w:bCs/>
        </w:rPr>
        <w:t>Перед применением ознакомьтесь с инструкцией по применению.</w:t>
      </w:r>
      <w:r w:rsidRPr="00045469">
        <w:rPr>
          <w:rFonts w:cs="Arial"/>
          <w:b/>
          <w:sz w:val="23"/>
          <w:szCs w:val="23"/>
        </w:rPr>
        <w:t xml:space="preserve"> </w:t>
      </w:r>
    </w:p>
    <w:p w14:paraId="0BD4E477" w14:textId="77777777" w:rsidR="00B65197" w:rsidRDefault="00B65197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</w:pPr>
    </w:p>
    <w:p w14:paraId="014D530B" w14:textId="77777777" w:rsidR="00FB5F4C" w:rsidRPr="00FB5F4C" w:rsidRDefault="00FB5F4C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</w:pPr>
      <w:r w:rsidRPr="00FB5F4C"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  <w:t>Предупреждения и меры предосторожности</w:t>
      </w:r>
    </w:p>
    <w:p w14:paraId="0E778E1D" w14:textId="77777777" w:rsidR="00FB5F4C" w:rsidRPr="00045469" w:rsidRDefault="00FB5F4C" w:rsidP="00B65197">
      <w:pPr>
        <w:pStyle w:val="afa"/>
        <w:widowControl w:val="0"/>
      </w:pPr>
      <w:r w:rsidRPr="00045469">
        <w:t xml:space="preserve">1. Не использовать тест с истекшим сроком годности, указанным на упаковке. </w:t>
      </w:r>
    </w:p>
    <w:p w14:paraId="1B939C18" w14:textId="1F76F2CD" w:rsidR="00FB5F4C" w:rsidRPr="00045469" w:rsidRDefault="00FB5F4C" w:rsidP="00B65197">
      <w:pPr>
        <w:pStyle w:val="afa"/>
        <w:widowControl w:val="0"/>
      </w:pPr>
      <w:r w:rsidRPr="00045469">
        <w:t xml:space="preserve">2. Не использовать тест с нарушенной целостностью </w:t>
      </w:r>
      <w:r w:rsidR="00FE3048">
        <w:t>упаковки (блистера)</w:t>
      </w:r>
      <w:r w:rsidRPr="00045469">
        <w:t>.</w:t>
      </w:r>
    </w:p>
    <w:p w14:paraId="08D8147C" w14:textId="5BB16F94" w:rsidR="00FB5F4C" w:rsidRPr="00045469" w:rsidRDefault="00FB5F4C" w:rsidP="00B65197">
      <w:pPr>
        <w:pStyle w:val="afa"/>
        <w:widowControl w:val="0"/>
      </w:pPr>
      <w:r w:rsidRPr="00045469">
        <w:t xml:space="preserve">3. Не касаться реагентной зоны тест-полоски. </w:t>
      </w:r>
    </w:p>
    <w:p w14:paraId="64968703" w14:textId="77777777" w:rsidR="00FB5F4C" w:rsidRPr="00045469" w:rsidRDefault="00FB5F4C" w:rsidP="00B65197">
      <w:pPr>
        <w:pStyle w:val="afa"/>
        <w:widowControl w:val="0"/>
      </w:pPr>
      <w:r w:rsidRPr="00045469">
        <w:t xml:space="preserve">4. Избегать загрязнения летучими химическими веществами. </w:t>
      </w:r>
    </w:p>
    <w:p w14:paraId="7DC67BDB" w14:textId="77777777" w:rsidR="00FB5F4C" w:rsidRPr="00045469" w:rsidRDefault="00FB5F4C" w:rsidP="00B65197">
      <w:pPr>
        <w:pStyle w:val="afa"/>
        <w:widowControl w:val="0"/>
      </w:pPr>
      <w:r w:rsidRPr="00045469">
        <w:t xml:space="preserve">5. Запрещается использовать полученные результаты для диагностики, если время погружения превышает 2 минуты. </w:t>
      </w:r>
    </w:p>
    <w:p w14:paraId="428A6929" w14:textId="77777777" w:rsidR="00FB5F4C" w:rsidRPr="00045469" w:rsidRDefault="00FB5F4C" w:rsidP="00B65197">
      <w:pPr>
        <w:pStyle w:val="afa"/>
        <w:widowControl w:val="0"/>
      </w:pPr>
      <w:r w:rsidRPr="00045469">
        <w:lastRenderedPageBreak/>
        <w:t xml:space="preserve">6. Процедура интерпретации результатов должна проводиться в хорошо освещенном месте, недоступном для прямых солнечных лучей. </w:t>
      </w:r>
    </w:p>
    <w:p w14:paraId="52F11340" w14:textId="41126BEA" w:rsidR="00FB5F4C" w:rsidRPr="00045469" w:rsidRDefault="00FB5F4C" w:rsidP="00B65197">
      <w:pPr>
        <w:pStyle w:val="afa"/>
        <w:widowControl w:val="0"/>
      </w:pPr>
      <w:r w:rsidRPr="00045469">
        <w:t>7. </w:t>
      </w:r>
      <w:bookmarkStart w:id="1" w:name="_Hlk150782188"/>
      <w:r w:rsidRPr="00045469">
        <w:t xml:space="preserve">Не рекомендуется трясти тест-полоску в емкости с образцом, иначе результаты измерений могут </w:t>
      </w:r>
      <w:r w:rsidRPr="00FB5F4C">
        <w:t>быть</w:t>
      </w:r>
      <w:r w:rsidRPr="00045469">
        <w:t xml:space="preserve"> ошибочными. </w:t>
      </w:r>
      <w:bookmarkEnd w:id="1"/>
      <w:r w:rsidRPr="00045469">
        <w:t xml:space="preserve">При непродолжительном погружении впитается недостаточный объем образца и это приведет к ошибке. При слишком длительном погружении реагенты растворятся и это также приведет к ошибке. </w:t>
      </w:r>
    </w:p>
    <w:p w14:paraId="057C516D" w14:textId="77777777" w:rsidR="00FB5F4C" w:rsidRPr="00045469" w:rsidRDefault="00FB5F4C" w:rsidP="00B65197">
      <w:pPr>
        <w:pStyle w:val="afa"/>
        <w:widowControl w:val="0"/>
      </w:pPr>
      <w:r w:rsidRPr="00045469">
        <w:t xml:space="preserve">8. Результаты могут различаться при различном освещении, например, флуоресцентном свете, в свете ламп накаливания, при естественном свете и т.д. </w:t>
      </w:r>
    </w:p>
    <w:p w14:paraId="0D4C678A" w14:textId="162B740D" w:rsidR="00FB5F4C" w:rsidRPr="00045469" w:rsidRDefault="00FB5F4C" w:rsidP="00B65197">
      <w:pPr>
        <w:pStyle w:val="afa"/>
        <w:widowControl w:val="0"/>
      </w:pPr>
      <w:r w:rsidRPr="00045469">
        <w:t xml:space="preserve">9. Тесты предназначены только для одноразового использования. Повторное использование запрещено. </w:t>
      </w:r>
      <w:r w:rsidR="0043450E">
        <w:t>Применять только по назначению, указанному в инструкции.</w:t>
      </w:r>
    </w:p>
    <w:p w14:paraId="58A6BF76" w14:textId="47A44A17" w:rsidR="002F215E" w:rsidRDefault="00FB5F4C" w:rsidP="00B65197">
      <w:pPr>
        <w:pStyle w:val="afa"/>
        <w:widowControl w:val="0"/>
        <w:rPr>
          <w:color w:val="C00000"/>
        </w:rPr>
      </w:pPr>
      <w:r w:rsidRPr="00045469">
        <w:t xml:space="preserve">10. При работе с тестами необходимо соблюдать общие требования санитарии. </w:t>
      </w:r>
    </w:p>
    <w:p w14:paraId="1FDA0A01" w14:textId="77777777" w:rsidR="00E155CB" w:rsidRPr="00045469" w:rsidRDefault="00FB5F4C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r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br w:type="page"/>
      </w:r>
      <w:r w:rsidR="00E155CB" w:rsidRPr="00045469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lastRenderedPageBreak/>
        <w:t>Принцип действия</w:t>
      </w:r>
    </w:p>
    <w:p w14:paraId="20FE4719" w14:textId="5A8409E3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 w:rsidRPr="009B7570">
        <w:rPr>
          <w:rFonts w:ascii="Arial" w:hAnsi="Arial"/>
          <w:u w:color="000000"/>
          <w:bdr w:val="nil"/>
          <w:lang w:eastAsia="ru-RU"/>
        </w:rPr>
        <w:t xml:space="preserve">Тест </w:t>
      </w:r>
      <w:bookmarkStart w:id="2" w:name="_Hlk174627148"/>
      <w:bookmarkStart w:id="3" w:name="_Hlk170211793"/>
      <w:r w:rsidR="009B7570" w:rsidRPr="009B7570">
        <w:rPr>
          <w:rFonts w:ascii="Arial" w:hAnsi="Arial"/>
          <w:u w:color="000000"/>
          <w:bdr w:val="nil"/>
          <w:lang w:eastAsia="ru-RU"/>
        </w:rPr>
        <w:t xml:space="preserve">методом </w:t>
      </w:r>
      <w:r w:rsidR="004A62F8" w:rsidRPr="009B7570">
        <w:rPr>
          <w:rFonts w:ascii="Arial" w:hAnsi="Arial"/>
          <w:u w:color="000000"/>
          <w:bdr w:val="nil"/>
          <w:lang w:eastAsia="ru-RU"/>
        </w:rPr>
        <w:t>иммунохроматографическ</w:t>
      </w:r>
      <w:r w:rsidR="009B7570" w:rsidRPr="009B7570">
        <w:rPr>
          <w:rFonts w:ascii="Arial" w:hAnsi="Arial"/>
          <w:u w:color="000000"/>
          <w:bdr w:val="nil"/>
          <w:lang w:eastAsia="ru-RU"/>
        </w:rPr>
        <w:t>ого</w:t>
      </w:r>
      <w:r w:rsidR="004A62F8" w:rsidRPr="009B7570">
        <w:rPr>
          <w:rFonts w:ascii="Arial" w:hAnsi="Arial"/>
          <w:u w:color="000000"/>
          <w:bdr w:val="nil"/>
          <w:lang w:eastAsia="ru-RU"/>
        </w:rPr>
        <w:t xml:space="preserve"> анализ</w:t>
      </w:r>
      <w:r w:rsidR="009B7570" w:rsidRPr="009B7570">
        <w:rPr>
          <w:rFonts w:ascii="Arial" w:hAnsi="Arial"/>
          <w:u w:color="000000"/>
          <w:bdr w:val="nil"/>
          <w:lang w:eastAsia="ru-RU"/>
        </w:rPr>
        <w:t>а</w:t>
      </w:r>
      <w:r w:rsidR="004A62F8" w:rsidRPr="004A62F8">
        <w:rPr>
          <w:rFonts w:ascii="Arial" w:hAnsi="Arial"/>
          <w:u w:color="000000"/>
          <w:bdr w:val="nil"/>
          <w:lang w:eastAsia="ru-RU"/>
        </w:rPr>
        <w:t xml:space="preserve"> </w:t>
      </w:r>
      <w:bookmarkEnd w:id="2"/>
      <w:r w:rsidRPr="0061460B">
        <w:rPr>
          <w:rFonts w:ascii="Arial" w:hAnsi="Arial"/>
          <w:u w:color="000000"/>
          <w:bdr w:val="nil"/>
          <w:lang w:eastAsia="ru-RU"/>
        </w:rPr>
        <w:t xml:space="preserve">выявляет хорионический гонадотропин человека </w:t>
      </w:r>
      <w:bookmarkEnd w:id="3"/>
      <w:r w:rsidRPr="0061460B">
        <w:rPr>
          <w:rFonts w:ascii="Arial" w:hAnsi="Arial"/>
          <w:u w:color="000000"/>
          <w:bdr w:val="nil"/>
          <w:lang w:eastAsia="ru-RU"/>
        </w:rPr>
        <w:t xml:space="preserve">качественным методом </w:t>
      </w:r>
      <w:r w:rsidR="009F2FCA">
        <w:rPr>
          <w:rFonts w:ascii="Arial" w:hAnsi="Arial"/>
          <w:u w:color="000000"/>
          <w:bdr w:val="nil"/>
          <w:lang w:eastAsia="ru-RU"/>
        </w:rPr>
        <w:t>–</w:t>
      </w:r>
      <w:r w:rsidRPr="0061460B">
        <w:rPr>
          <w:rFonts w:ascii="Arial" w:hAnsi="Arial"/>
          <w:u w:color="000000"/>
          <w:bdr w:val="nil"/>
          <w:lang w:eastAsia="ru-RU"/>
        </w:rPr>
        <w:t xml:space="preserve"> </w:t>
      </w:r>
      <w:bookmarkStart w:id="4" w:name="_Hlk170211845"/>
      <w:r w:rsidRPr="0061460B">
        <w:rPr>
          <w:rFonts w:ascii="Arial" w:hAnsi="Arial"/>
          <w:u w:color="000000"/>
          <w:bdr w:val="nil"/>
          <w:lang w:eastAsia="ru-RU"/>
        </w:rPr>
        <w:t>путем</w:t>
      </w:r>
      <w:r w:rsidR="009F2FCA">
        <w:rPr>
          <w:rFonts w:ascii="Arial" w:hAnsi="Arial"/>
          <w:u w:color="000000"/>
          <w:bdr w:val="nil"/>
          <w:lang w:eastAsia="ru-RU"/>
        </w:rPr>
        <w:t xml:space="preserve"> </w:t>
      </w:r>
      <w:r w:rsidRPr="0061460B">
        <w:rPr>
          <w:rFonts w:ascii="Arial" w:hAnsi="Arial"/>
          <w:u w:color="000000"/>
          <w:bdr w:val="nil"/>
          <w:lang w:eastAsia="ru-RU"/>
        </w:rPr>
        <w:t>визуальной интерпретации появления цвета на полоске</w:t>
      </w:r>
      <w:bookmarkEnd w:id="4"/>
      <w:r w:rsidRPr="0061460B">
        <w:rPr>
          <w:rFonts w:ascii="Arial" w:hAnsi="Arial"/>
          <w:u w:color="000000"/>
          <w:bdr w:val="nil"/>
          <w:lang w:eastAsia="ru-RU"/>
        </w:rPr>
        <w:t xml:space="preserve">. Антитела против ХГЧ иммобилизованы в тестовой зоне мембраны, а антитела к мыши – в контрольной. В процессе тестирования образец реагирует с антителами к ХГЧ, конъюгированными с цветными частицами, предварительно нанесенными на пробоотборную часть полоски. Затем смесь мигрирует через мембрану за счет капиллярного действия и взаимодействует с реагентами на мембране. </w:t>
      </w:r>
    </w:p>
    <w:p w14:paraId="55FA4C3E" w14:textId="77777777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1701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</w:p>
    <w:p w14:paraId="7E4BCF45" w14:textId="00156489" w:rsidR="0061460B" w:rsidRPr="0061460B" w:rsidRDefault="00584B95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/>
        <w:jc w:val="center"/>
        <w:textAlignment w:val="baseline"/>
        <w:rPr>
          <w:rFonts w:ascii="Arial" w:hAnsi="Arial"/>
          <w:u w:color="000000"/>
          <w:bdr w:val="nil"/>
          <w:lang w:eastAsia="ru-RU"/>
        </w:rPr>
      </w:pPr>
      <w:r>
        <w:pict w14:anchorId="7B016890">
          <v:shape id="_x0000_i1025" type="#_x0000_t75" style="width:194.85pt;height:43.05pt;visibility:visible;mso-wrap-style:square;mso-wrap-distance-left:9pt;mso-wrap-distance-top:0;mso-wrap-distance-right:9pt;mso-wrap-distance-bottom:0;mso-position-horizontal-relative:text;mso-position-vertical-relative:text;mso-width-relative:margin;mso-height-relative:margin" o:allowoverlap="f">
            <v:imagedata r:id="rId10" o:title=""/>
          </v:shape>
        </w:pict>
      </w:r>
    </w:p>
    <w:p w14:paraId="3D5B87B9" w14:textId="77777777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center"/>
        <w:textAlignment w:val="baseline"/>
        <w:rPr>
          <w:rFonts w:ascii="Arial" w:hAnsi="Arial"/>
          <w:u w:color="000000"/>
          <w:bdr w:val="nil"/>
          <w:lang w:eastAsia="ru-RU"/>
        </w:rPr>
      </w:pPr>
      <w:r w:rsidRPr="0061460B">
        <w:rPr>
          <w:rFonts w:ascii="Arial" w:hAnsi="Arial"/>
          <w:u w:color="000000"/>
          <w:bdr w:val="nil"/>
          <w:lang w:eastAsia="ru-RU"/>
        </w:rPr>
        <w:t>рисунок 1</w:t>
      </w:r>
    </w:p>
    <w:p w14:paraId="7B728F35" w14:textId="515D44E6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276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 w:rsidRPr="0061460B">
        <w:rPr>
          <w:rFonts w:ascii="Arial" w:hAnsi="Arial"/>
          <w:u w:color="000000"/>
          <w:bdr w:val="nil"/>
          <w:lang w:eastAsia="ru-RU"/>
        </w:rPr>
        <w:t>Как показано на рисунке 1, образец (А) перемещается под действием капилляров вдоль мембраны, вступая в реакцию с окрашенным конъюгатом (B). ХГЧ, присутствующий в образце в концентрации ниже, указанной в таблице 1, не вступает в реакцию со связывающими участками антител, конъюгированных с золотом, и не образует окрашенного комплекса антитело-антиген в контрольной зоне (С). Появление цветной полосы в контрольной зоне (С) служит индикатором, указывающим на то, что был добавлен необходимый объем образца и произошло затекание жидкости на мембрану. В этом случае конъюгированные с золотом антитела не будут захвачены иммобилизованным конъюгатом ХГЧ и не образуется красная полоса в зоне (Т), указывающая на отрицательный результат.</w:t>
      </w:r>
    </w:p>
    <w:p w14:paraId="74ECDDA3" w14:textId="77777777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360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1242"/>
        <w:gridCol w:w="8789"/>
      </w:tblGrid>
      <w:tr w:rsidR="0061460B" w:rsidRPr="0061460B" w14:paraId="4D9A774E" w14:textId="77777777" w:rsidTr="003F64F2">
        <w:tc>
          <w:tcPr>
            <w:tcW w:w="1242" w:type="dxa"/>
            <w:shd w:val="clear" w:color="auto" w:fill="auto"/>
          </w:tcPr>
          <w:p w14:paraId="3DFF99F2" w14:textId="044BF076" w:rsidR="0061460B" w:rsidRPr="003F64F2" w:rsidRDefault="009F2FCA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center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>
              <w:object w:dxaOrig="540" w:dyaOrig="645" w14:anchorId="7188E5D4">
                <v:shape id="_x0000_i1026" type="#_x0000_t75" style="width:27.4pt;height:32.85pt" o:ole="">
                  <v:imagedata r:id="rId11" o:title=""/>
                </v:shape>
                <o:OLEObject Type="Embed" ProgID="PBrush" ShapeID="_x0000_i1026" DrawAspect="Content" ObjectID="_1795862618" r:id="rId12"/>
              </w:object>
            </w:r>
          </w:p>
        </w:tc>
        <w:tc>
          <w:tcPr>
            <w:tcW w:w="8789" w:type="dxa"/>
            <w:shd w:val="clear" w:color="auto" w:fill="auto"/>
          </w:tcPr>
          <w:p w14:paraId="11C1A9C4" w14:textId="77777777" w:rsidR="0061460B" w:rsidRPr="003F64F2" w:rsidRDefault="0061460B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 w:rsidRPr="003F64F2">
              <w:rPr>
                <w:rFonts w:ascii="Arial" w:hAnsi="Arial"/>
                <w:u w:color="000000"/>
                <w:bdr w:val="nil"/>
                <w:lang w:eastAsia="ru-RU"/>
              </w:rPr>
              <w:t>ПОЛОЖИТЕЛЬНЫЙ - появляются две цветные полосы: одна полоса появляется в контрольной зоне (C), а другая - в тестовой зоне (Т) (см. следующий абзац).</w:t>
            </w:r>
          </w:p>
        </w:tc>
      </w:tr>
      <w:tr w:rsidR="0061460B" w:rsidRPr="0061460B" w14:paraId="1D32D0E9" w14:textId="77777777" w:rsidTr="003F64F2">
        <w:tc>
          <w:tcPr>
            <w:tcW w:w="1242" w:type="dxa"/>
            <w:shd w:val="clear" w:color="auto" w:fill="auto"/>
          </w:tcPr>
          <w:p w14:paraId="39DFC088" w14:textId="30F580DA" w:rsidR="0061460B" w:rsidRPr="003F64F2" w:rsidRDefault="009F2FCA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center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>
              <w:object w:dxaOrig="795" w:dyaOrig="885" w14:anchorId="1A565188">
                <v:shape id="_x0000_i1027" type="#_x0000_t75" style="width:28.15pt;height:30.5pt" o:ole="">
                  <v:imagedata r:id="rId13" o:title=""/>
                </v:shape>
                <o:OLEObject Type="Embed" ProgID="PBrush" ShapeID="_x0000_i1027" DrawAspect="Content" ObjectID="_1795862619" r:id="rId14"/>
              </w:object>
            </w:r>
          </w:p>
        </w:tc>
        <w:tc>
          <w:tcPr>
            <w:tcW w:w="8789" w:type="dxa"/>
            <w:shd w:val="clear" w:color="auto" w:fill="auto"/>
          </w:tcPr>
          <w:p w14:paraId="57E9E909" w14:textId="77777777" w:rsidR="0061460B" w:rsidRPr="003F64F2" w:rsidRDefault="0061460B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</w:p>
          <w:p w14:paraId="439DF0FC" w14:textId="77777777" w:rsidR="0061460B" w:rsidRPr="003F64F2" w:rsidRDefault="0061460B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 w:rsidRPr="003F64F2">
              <w:rPr>
                <w:rFonts w:ascii="Arial" w:hAnsi="Arial"/>
                <w:u w:color="000000"/>
                <w:bdr w:val="nil"/>
                <w:lang w:eastAsia="ru-RU"/>
              </w:rPr>
              <w:t>ОТРИЦАТЕЛЬНЫЙ - появляется одна цветная полоса в контрольной зоне (C).</w:t>
            </w:r>
          </w:p>
        </w:tc>
      </w:tr>
      <w:tr w:rsidR="0061460B" w:rsidRPr="0061460B" w14:paraId="44D85BDD" w14:textId="77777777" w:rsidTr="003F64F2">
        <w:tc>
          <w:tcPr>
            <w:tcW w:w="1242" w:type="dxa"/>
            <w:shd w:val="clear" w:color="auto" w:fill="auto"/>
          </w:tcPr>
          <w:p w14:paraId="41853A8F" w14:textId="1EF8EDFB" w:rsidR="0061460B" w:rsidRPr="003F64F2" w:rsidRDefault="009F2FCA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center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>
              <w:object w:dxaOrig="1785" w:dyaOrig="1005" w14:anchorId="39300D37">
                <v:shape id="_x0000_i1028" type="#_x0000_t75" style="width:56.35pt;height:32.1pt" o:ole="">
                  <v:imagedata r:id="rId15" o:title=""/>
                </v:shape>
                <o:OLEObject Type="Embed" ProgID="PBrush" ShapeID="_x0000_i1028" DrawAspect="Content" ObjectID="_1795862620" r:id="rId16"/>
              </w:object>
            </w:r>
          </w:p>
        </w:tc>
        <w:tc>
          <w:tcPr>
            <w:tcW w:w="8789" w:type="dxa"/>
            <w:shd w:val="clear" w:color="auto" w:fill="auto"/>
          </w:tcPr>
          <w:p w14:paraId="2F245778" w14:textId="77777777" w:rsidR="0061460B" w:rsidRPr="003F64F2" w:rsidRDefault="0061460B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</w:p>
          <w:p w14:paraId="203C5011" w14:textId="77777777" w:rsidR="0061460B" w:rsidRPr="003F64F2" w:rsidRDefault="0061460B" w:rsidP="003F64F2">
            <w:pPr>
              <w:widowControl w:val="0"/>
              <w:tabs>
                <w:tab w:val="left" w:pos="595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28"/>
              <w:jc w:val="both"/>
              <w:textAlignment w:val="baseline"/>
              <w:rPr>
                <w:rFonts w:ascii="Arial" w:hAnsi="Arial"/>
                <w:u w:color="000000"/>
                <w:bdr w:val="nil"/>
                <w:lang w:eastAsia="ru-RU"/>
              </w:rPr>
            </w:pPr>
            <w:r w:rsidRPr="003F64F2">
              <w:rPr>
                <w:rFonts w:ascii="Arial" w:hAnsi="Arial"/>
                <w:u w:color="000000"/>
                <w:bdr w:val="nil"/>
                <w:lang w:eastAsia="ru-RU"/>
              </w:rPr>
              <w:t>НЕДЕЙСТВИТЕЛЬНЫЙ: полоса не появляется в контрольной зоне (С). Результаты любого теста, в котором контрольная полоса не появилась в указанное время считывания, должны быть отбракованы.</w:t>
            </w:r>
          </w:p>
        </w:tc>
      </w:tr>
    </w:tbl>
    <w:p w14:paraId="3B491643" w14:textId="77777777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360" w:lineRule="auto"/>
        <w:ind w:right="28" w:firstLine="720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</w:p>
    <w:p w14:paraId="7DE7CE2B" w14:textId="77777777" w:rsidR="0061460B" w:rsidRP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after="0" w:line="360" w:lineRule="auto"/>
        <w:ind w:right="28"/>
        <w:jc w:val="both"/>
        <w:textAlignment w:val="baseline"/>
        <w:rPr>
          <w:rFonts w:ascii="Arial" w:hAnsi="Arial"/>
          <w:u w:color="000000"/>
          <w:bdr w:val="nil"/>
          <w:lang w:eastAsia="ru-RU"/>
        </w:rPr>
      </w:pPr>
      <w:r w:rsidRPr="0061460B">
        <w:rPr>
          <w:rFonts w:ascii="Arial" w:hAnsi="Arial"/>
          <w:u w:color="000000"/>
          <w:bdr w:val="nil"/>
          <w:lang w:eastAsia="ru-RU"/>
        </w:rPr>
        <w:t>Образование красной линии в тестовой зоне (Т) указывает на положительный результат если концентрация ХГЧ в тестируемом образце соответствует указанной аналитической характеристике в таблице 1:</w:t>
      </w:r>
    </w:p>
    <w:p w14:paraId="17BDD03C" w14:textId="6E73A6E2" w:rsidR="0061460B" w:rsidRDefault="0061460B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before="120" w:after="0" w:line="240" w:lineRule="auto"/>
        <w:ind w:right="28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8"/>
          <w:lang w:eastAsia="ru-RU"/>
        </w:rPr>
      </w:pPr>
      <w:bookmarkStart w:id="5" w:name="_Hlk165646716"/>
      <w:r w:rsidRPr="0061460B">
        <w:rPr>
          <w:rFonts w:ascii="Arial" w:eastAsia="Times New Roman" w:hAnsi="Arial" w:cs="Arial"/>
          <w:sz w:val="24"/>
          <w:szCs w:val="28"/>
          <w:lang w:eastAsia="ru-RU"/>
        </w:rPr>
        <w:t xml:space="preserve">Таблица 1 </w:t>
      </w:r>
      <w:r w:rsidRPr="0061460B">
        <w:rPr>
          <w:rFonts w:ascii="Arial" w:eastAsia="Times New Roman" w:hAnsi="Arial" w:cs="Arial"/>
          <w:b/>
          <w:bCs/>
          <w:sz w:val="24"/>
          <w:szCs w:val="28"/>
          <w:lang w:eastAsia="ru-RU"/>
        </w:rPr>
        <w:t>Аналитические характеристики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9"/>
        <w:gridCol w:w="1270"/>
        <w:gridCol w:w="1559"/>
      </w:tblGrid>
      <w:tr w:rsidR="003F64F2" w:rsidRPr="00146003" w14:paraId="161FBA55" w14:textId="77777777" w:rsidTr="003F64F2">
        <w:trPr>
          <w:jc w:val="center"/>
        </w:trPr>
        <w:tc>
          <w:tcPr>
            <w:tcW w:w="7089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5623481D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</w:p>
        </w:tc>
        <w:tc>
          <w:tcPr>
            <w:tcW w:w="1270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29252CF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27F939B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3F64F2">
              <w:rPr>
                <w:rFonts w:ascii="Arial Narrow" w:hAnsi="Arial Narrow"/>
                <w:b/>
                <w:bCs/>
                <w:snapToGrid w:val="0"/>
                <w:color w:val="0000FF"/>
              </w:rPr>
              <w:t>Тест-полоска</w:t>
            </w:r>
          </w:p>
        </w:tc>
      </w:tr>
      <w:tr w:rsidR="003F64F2" w:rsidRPr="00146003" w14:paraId="00550710" w14:textId="77777777" w:rsidTr="003F64F2">
        <w:trPr>
          <w:jc w:val="center"/>
        </w:trPr>
        <w:tc>
          <w:tcPr>
            <w:tcW w:w="7089" w:type="dxa"/>
            <w:tcBorders>
              <w:top w:val="nil"/>
              <w:right w:val="nil"/>
            </w:tcBorders>
            <w:shd w:val="clear" w:color="auto" w:fill="auto"/>
          </w:tcPr>
          <w:p w14:paraId="5A3C0C05" w14:textId="77777777" w:rsidR="009F2FCA" w:rsidRPr="003F64F2" w:rsidRDefault="009F2FCA" w:rsidP="003F64F2">
            <w:pPr>
              <w:keepNext/>
              <w:spacing w:after="0" w:line="240" w:lineRule="auto"/>
              <w:ind w:left="-113" w:right="2093"/>
              <w:jc w:val="right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  <w:r w:rsidRPr="003F64F2">
              <w:rPr>
                <w:rFonts w:ascii="Arial Narrow" w:hAnsi="Arial Narrow"/>
                <w:b/>
                <w:bCs/>
                <w:snapToGrid w:val="0"/>
                <w:color w:val="0000FF"/>
              </w:rPr>
              <w:t>Характеристика</w:t>
            </w:r>
          </w:p>
        </w:tc>
        <w:tc>
          <w:tcPr>
            <w:tcW w:w="1270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CA5FE0C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70FF139" w14:textId="33BB0ABE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Cs w:val="24"/>
              </w:rPr>
            </w:pPr>
            <w:r w:rsidRPr="003F64F2">
              <w:rPr>
                <w:rFonts w:ascii="Arial Narrow" w:hAnsi="Arial Narrow"/>
                <w:b/>
                <w:bCs/>
                <w:snapToGrid w:val="0"/>
                <w:color w:val="0000FF"/>
                <w:szCs w:val="24"/>
              </w:rPr>
              <w:t>две полосы</w:t>
            </w:r>
          </w:p>
        </w:tc>
      </w:tr>
      <w:tr w:rsidR="009F2FCA" w:rsidRPr="00146003" w14:paraId="5BED6F07" w14:textId="77777777" w:rsidTr="003F64F2">
        <w:trPr>
          <w:jc w:val="center"/>
        </w:trPr>
        <w:tc>
          <w:tcPr>
            <w:tcW w:w="7089" w:type="dxa"/>
            <w:shd w:val="clear" w:color="auto" w:fill="auto"/>
            <w:vAlign w:val="center"/>
          </w:tcPr>
          <w:p w14:paraId="58FC96F3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14:paraId="6D37D393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1BC9AD4" w14:textId="77777777" w:rsidR="009F2FCA" w:rsidRPr="003F64F2" w:rsidRDefault="009F2FCA" w:rsidP="003F64F2">
            <w:pPr>
              <w:keepNext/>
              <w:spacing w:after="0" w:line="240" w:lineRule="auto"/>
              <w:ind w:left="-113" w:right="-113"/>
              <w:jc w:val="center"/>
              <w:rPr>
                <w:rFonts w:ascii="Arial Narrow" w:hAnsi="Arial Narrow"/>
                <w:b/>
                <w:bCs/>
                <w:snapToGrid w:val="0"/>
                <w:color w:val="0000FF"/>
                <w:sz w:val="4"/>
                <w:szCs w:val="4"/>
              </w:rPr>
            </w:pPr>
          </w:p>
        </w:tc>
      </w:tr>
      <w:tr w:rsidR="009F2FCA" w:rsidRPr="00146003" w14:paraId="524A3DF2" w14:textId="77777777" w:rsidTr="003F64F2">
        <w:trPr>
          <w:jc w:val="center"/>
        </w:trPr>
        <w:tc>
          <w:tcPr>
            <w:tcW w:w="7089" w:type="dxa"/>
            <w:shd w:val="clear" w:color="auto" w:fill="auto"/>
          </w:tcPr>
          <w:p w14:paraId="3EC94692" w14:textId="4AFC1F40" w:rsidR="009F2FCA" w:rsidRPr="003F64F2" w:rsidRDefault="009F2FCA" w:rsidP="003F64F2">
            <w:pPr>
              <w:spacing w:after="0" w:line="240" w:lineRule="auto"/>
              <w:ind w:left="-57" w:right="-57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 xml:space="preserve">Аналитическая чувствительность: </w:t>
            </w:r>
            <w:r w:rsidRPr="003F64F2">
              <w:rPr>
                <w:b/>
                <w:bCs/>
                <w:snapToGrid w:val="0"/>
                <w:color w:val="0000FF"/>
                <w:szCs w:val="24"/>
              </w:rPr>
              <w:t>предел обнаружения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AA51F83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>мМЕ/мл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B6C194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3F64F2">
              <w:rPr>
                <w:snapToGrid w:val="0"/>
                <w:color w:val="0000FF"/>
              </w:rPr>
              <w:t>25</w:t>
            </w:r>
          </w:p>
        </w:tc>
      </w:tr>
      <w:tr w:rsidR="009F2FCA" w:rsidRPr="00146003" w14:paraId="1C76CD74" w14:textId="77777777" w:rsidTr="003F64F2">
        <w:trPr>
          <w:jc w:val="center"/>
        </w:trPr>
        <w:tc>
          <w:tcPr>
            <w:tcW w:w="7089" w:type="dxa"/>
            <w:shd w:val="clear" w:color="auto" w:fill="auto"/>
          </w:tcPr>
          <w:p w14:paraId="05374CC0" w14:textId="4547ACF9" w:rsidR="009F2FCA" w:rsidRPr="003F64F2" w:rsidRDefault="009F2FCA" w:rsidP="003F64F2">
            <w:pPr>
              <w:spacing w:after="0" w:line="240" w:lineRule="auto"/>
              <w:ind w:left="-57" w:right="-57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 xml:space="preserve">Аналитическая чувствительность: </w:t>
            </w:r>
            <w:r w:rsidRPr="003F64F2">
              <w:rPr>
                <w:b/>
                <w:bCs/>
                <w:snapToGrid w:val="0"/>
                <w:color w:val="0000FF"/>
                <w:szCs w:val="24"/>
              </w:rPr>
              <w:t>предел измерения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5882171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>мМЕ/мл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77AEAA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3F64F2">
              <w:rPr>
                <w:snapToGrid w:val="0"/>
                <w:color w:val="0000FF"/>
              </w:rPr>
              <w:t>25-20000</w:t>
            </w:r>
          </w:p>
        </w:tc>
      </w:tr>
      <w:tr w:rsidR="009F2FCA" w:rsidRPr="00146003" w14:paraId="4B4921C7" w14:textId="77777777" w:rsidTr="003F64F2">
        <w:trPr>
          <w:jc w:val="center"/>
        </w:trPr>
        <w:tc>
          <w:tcPr>
            <w:tcW w:w="7089" w:type="dxa"/>
            <w:shd w:val="clear" w:color="auto" w:fill="auto"/>
          </w:tcPr>
          <w:p w14:paraId="14B4AB16" w14:textId="77777777" w:rsidR="009F2FCA" w:rsidRPr="003F64F2" w:rsidRDefault="009F2FCA" w:rsidP="003F64F2">
            <w:pPr>
              <w:spacing w:after="0" w:line="240" w:lineRule="auto"/>
              <w:ind w:left="-57" w:right="-57"/>
              <w:rPr>
                <w:snapToGrid w:val="0"/>
                <w:color w:val="0000FF"/>
                <w:szCs w:val="24"/>
              </w:rPr>
            </w:pPr>
            <w:r w:rsidRPr="003F64F2">
              <w:rPr>
                <w:b/>
                <w:bCs/>
                <w:snapToGrid w:val="0"/>
                <w:color w:val="0000FF"/>
                <w:szCs w:val="24"/>
              </w:rPr>
              <w:t>диагностическая чувствительность</w:t>
            </w:r>
            <w:r w:rsidRPr="003F64F2">
              <w:rPr>
                <w:snapToGrid w:val="0"/>
                <w:color w:val="0000FF"/>
                <w:szCs w:val="24"/>
              </w:rPr>
              <w:t xml:space="preserve"> </w:t>
            </w:r>
            <w:r w:rsidRPr="003F64F2">
              <w:rPr>
                <w:snapToGrid w:val="0"/>
                <w:color w:val="0000FF"/>
                <w:szCs w:val="24"/>
              </w:rPr>
              <w:br/>
              <w:t>процент положительности в пробах, где целевой аналит должен быть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72142A6B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>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AAC2EA4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3F64F2">
              <w:rPr>
                <w:snapToGrid w:val="0"/>
                <w:color w:val="0000FF"/>
                <w:lang w:val="en-US"/>
              </w:rPr>
              <w:t>&gt;</w:t>
            </w:r>
            <w:r w:rsidRPr="003F64F2">
              <w:rPr>
                <w:snapToGrid w:val="0"/>
                <w:color w:val="0000FF"/>
              </w:rPr>
              <w:t>99</w:t>
            </w:r>
          </w:p>
        </w:tc>
      </w:tr>
      <w:tr w:rsidR="009F2FCA" w:rsidRPr="00146003" w14:paraId="73C72701" w14:textId="77777777" w:rsidTr="003F64F2">
        <w:trPr>
          <w:jc w:val="center"/>
        </w:trPr>
        <w:tc>
          <w:tcPr>
            <w:tcW w:w="7089" w:type="dxa"/>
            <w:shd w:val="clear" w:color="auto" w:fill="auto"/>
          </w:tcPr>
          <w:p w14:paraId="4FA1A66F" w14:textId="77777777" w:rsidR="009F2FCA" w:rsidRPr="003F64F2" w:rsidRDefault="009F2FCA" w:rsidP="003F64F2">
            <w:pPr>
              <w:spacing w:after="0" w:line="240" w:lineRule="auto"/>
              <w:ind w:left="-57" w:right="-57"/>
              <w:rPr>
                <w:b/>
                <w:bCs/>
                <w:snapToGrid w:val="0"/>
                <w:color w:val="0000FF"/>
                <w:szCs w:val="24"/>
              </w:rPr>
            </w:pPr>
            <w:r w:rsidRPr="003F64F2">
              <w:rPr>
                <w:b/>
                <w:bCs/>
                <w:snapToGrid w:val="0"/>
                <w:color w:val="0000FF"/>
                <w:szCs w:val="24"/>
              </w:rPr>
              <w:t>точность/правильность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77AD3AF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>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178E82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3F64F2">
              <w:rPr>
                <w:snapToGrid w:val="0"/>
                <w:color w:val="0000FF"/>
                <w:lang w:val="en-US"/>
              </w:rPr>
              <w:t>&gt;</w:t>
            </w:r>
            <w:r w:rsidRPr="003F64F2">
              <w:rPr>
                <w:snapToGrid w:val="0"/>
                <w:color w:val="0000FF"/>
              </w:rPr>
              <w:t>99</w:t>
            </w:r>
          </w:p>
        </w:tc>
      </w:tr>
      <w:tr w:rsidR="009F2FCA" w:rsidRPr="00146003" w14:paraId="169D5ED4" w14:textId="77777777" w:rsidTr="003F64F2">
        <w:trPr>
          <w:jc w:val="center"/>
        </w:trPr>
        <w:tc>
          <w:tcPr>
            <w:tcW w:w="7089" w:type="dxa"/>
            <w:shd w:val="clear" w:color="auto" w:fill="auto"/>
          </w:tcPr>
          <w:p w14:paraId="3A3039F7" w14:textId="77777777" w:rsidR="009F2FCA" w:rsidRPr="003F64F2" w:rsidRDefault="009F2FCA" w:rsidP="003F64F2">
            <w:pPr>
              <w:spacing w:after="0" w:line="240" w:lineRule="auto"/>
              <w:ind w:left="-57" w:right="-57"/>
              <w:rPr>
                <w:snapToGrid w:val="0"/>
                <w:color w:val="0000FF"/>
                <w:szCs w:val="24"/>
              </w:rPr>
            </w:pPr>
            <w:r w:rsidRPr="003F64F2">
              <w:rPr>
                <w:b/>
                <w:bCs/>
                <w:snapToGrid w:val="0"/>
                <w:color w:val="0000FF"/>
                <w:szCs w:val="24"/>
              </w:rPr>
              <w:t>воспроизводимость/повторяемость</w:t>
            </w:r>
            <w:r w:rsidRPr="003F64F2">
              <w:rPr>
                <w:snapToGrid w:val="0"/>
                <w:color w:val="0000FF"/>
                <w:szCs w:val="24"/>
              </w:rPr>
              <w:t xml:space="preserve"> </w:t>
            </w:r>
            <w:r w:rsidRPr="003F64F2">
              <w:rPr>
                <w:snapToGrid w:val="0"/>
                <w:color w:val="0000FF"/>
                <w:szCs w:val="24"/>
              </w:rPr>
              <w:br/>
              <w:t>коэффициент вариации измеренных значений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72C8215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  <w:szCs w:val="24"/>
              </w:rPr>
            </w:pPr>
            <w:r w:rsidRPr="003F64F2">
              <w:rPr>
                <w:snapToGrid w:val="0"/>
                <w:color w:val="0000FF"/>
                <w:szCs w:val="24"/>
              </w:rPr>
              <w:t>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87592A" w14:textId="77777777" w:rsidR="009F2FCA" w:rsidRPr="003F64F2" w:rsidRDefault="009F2FCA" w:rsidP="003F64F2">
            <w:pPr>
              <w:spacing w:after="0" w:line="240" w:lineRule="auto"/>
              <w:ind w:left="-57" w:right="-57"/>
              <w:jc w:val="center"/>
              <w:rPr>
                <w:snapToGrid w:val="0"/>
                <w:color w:val="0000FF"/>
              </w:rPr>
            </w:pPr>
            <w:r w:rsidRPr="003F64F2">
              <w:rPr>
                <w:snapToGrid w:val="0"/>
                <w:color w:val="0000FF"/>
                <w:lang w:val="en-US"/>
              </w:rPr>
              <w:t>&gt;</w:t>
            </w:r>
            <w:r w:rsidRPr="003F64F2">
              <w:rPr>
                <w:snapToGrid w:val="0"/>
                <w:color w:val="0000FF"/>
              </w:rPr>
              <w:t>1</w:t>
            </w:r>
          </w:p>
        </w:tc>
      </w:tr>
    </w:tbl>
    <w:p w14:paraId="65D62C27" w14:textId="39F0D29C" w:rsidR="009F2FCA" w:rsidRDefault="009F2FCA" w:rsidP="0061460B">
      <w:pPr>
        <w:widowControl w:val="0"/>
        <w:tabs>
          <w:tab w:val="left" w:pos="5954"/>
        </w:tabs>
        <w:overflowPunct w:val="0"/>
        <w:autoSpaceDE w:val="0"/>
        <w:autoSpaceDN w:val="0"/>
        <w:adjustRightInd w:val="0"/>
        <w:spacing w:before="120" w:after="0" w:line="240" w:lineRule="auto"/>
        <w:ind w:right="28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8"/>
          <w:lang w:eastAsia="ru-RU"/>
        </w:rPr>
      </w:pPr>
    </w:p>
    <w:bookmarkEnd w:id="5"/>
    <w:p w14:paraId="09DB25CC" w14:textId="70D6C2BF" w:rsidR="002F459A" w:rsidRPr="00F00CC5" w:rsidRDefault="00F00CC5" w:rsidP="008C6F8E">
      <w:pPr>
        <w:pStyle w:val="afa"/>
        <w:widowControl w:val="0"/>
        <w:spacing w:line="240" w:lineRule="auto"/>
        <w:rPr>
          <w:rFonts w:cs="Arial"/>
          <w:bCs/>
          <w:color w:val="002060"/>
          <w:sz w:val="20"/>
          <w:szCs w:val="20"/>
        </w:rPr>
      </w:pPr>
      <w:r w:rsidRPr="00F00CC5">
        <w:t>Аналитическая специфичность</w:t>
      </w:r>
      <w:r>
        <w:t xml:space="preserve"> и </w:t>
      </w:r>
      <w:r w:rsidRPr="00F00CC5">
        <w:t>перекрестная реактивность</w:t>
      </w:r>
      <w:r>
        <w:t xml:space="preserve"> описаны в </w:t>
      </w:r>
      <w:r w:rsidR="00CE117F">
        <w:t>приложении А «</w:t>
      </w:r>
      <w:r w:rsidR="00CE117F" w:rsidRPr="008C6F8E">
        <w:t>Обобщенные результаты клинических испытаний»</w:t>
      </w:r>
    </w:p>
    <w:p w14:paraId="3745C4D3" w14:textId="3708B365" w:rsidR="00440181" w:rsidRPr="00045469" w:rsidRDefault="008C6F8E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br w:type="page"/>
      </w:r>
      <w:r w:rsidR="00440181"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Технические характеристики</w:t>
      </w:r>
    </w:p>
    <w:p w14:paraId="0A9C9198" w14:textId="15893979" w:rsidR="00862503" w:rsidRPr="00045469" w:rsidRDefault="00862503" w:rsidP="00B65197">
      <w:pPr>
        <w:pStyle w:val="afa"/>
        <w:widowControl w:val="0"/>
      </w:pPr>
      <w:r w:rsidRPr="00045469">
        <w:t xml:space="preserve">Тест-полоска погружного типа (далее – тест-полоска) состоит из полиэтиленового основания с тестовой </w:t>
      </w:r>
      <w:r w:rsidR="003008CD">
        <w:t>зоной</w:t>
      </w:r>
      <w:r w:rsidRPr="00045469">
        <w:t xml:space="preserve">, на которую нанесены реагенты для определения наличия ХГЧ, и контрольной </w:t>
      </w:r>
      <w:r w:rsidR="003008CD">
        <w:t>зоной</w:t>
      </w:r>
      <w:r w:rsidRPr="00045469">
        <w:t xml:space="preserve"> для определения правильности работы тест-полоск</w:t>
      </w:r>
      <w:r w:rsidR="00FA4967" w:rsidRPr="00045469">
        <w:t>и</w:t>
      </w:r>
      <w:r w:rsidRPr="00045469">
        <w:t xml:space="preserve"> (указывающей на то, что был добавлен необходимый объем образца).</w:t>
      </w:r>
    </w:p>
    <w:p w14:paraId="338A3DE0" w14:textId="77777777" w:rsidR="00862503" w:rsidRPr="00045469" w:rsidRDefault="00862503" w:rsidP="00B65197">
      <w:pPr>
        <w:pStyle w:val="afa"/>
        <w:widowControl w:val="0"/>
      </w:pPr>
      <w:r w:rsidRPr="00045469">
        <w:t>Внешний вид тест-полоски без внутренней упаковки должен соответствовать рисунку 1.</w:t>
      </w:r>
    </w:p>
    <w:p w14:paraId="5974830E" w14:textId="4B2C6DC6" w:rsidR="00862503" w:rsidRPr="00045469" w:rsidRDefault="00584B95" w:rsidP="0061460B">
      <w:pPr>
        <w:pStyle w:val="afa"/>
        <w:widowControl w:val="0"/>
        <w:jc w:val="center"/>
        <w:rPr>
          <w:rFonts w:eastAsia="Times New Roman"/>
          <w:snapToGrid w:val="0"/>
          <w:szCs w:val="28"/>
        </w:rPr>
      </w:pPr>
      <w:r>
        <w:rPr>
          <w:noProof/>
        </w:rPr>
        <w:pict w14:anchorId="4362A6EF">
          <v:shape id="_x0000_i1029" type="#_x0000_t75" alt="Изображение выглядит как текст, снимок экрана, Шрифт, линия&#10;&#10;Автоматически созданное описание" style="width:237.9pt;height:57.9pt;visibility:visible;mso-wrap-style:square">
            <v:imagedata r:id="rId17" o:title="Изображение выглядит как текст, снимок экрана, Шрифт, линия&#10;&#10;Автоматически созданное описание"/>
          </v:shape>
        </w:pict>
      </w:r>
    </w:p>
    <w:p w14:paraId="65D49144" w14:textId="77777777" w:rsidR="00862503" w:rsidRDefault="00862503" w:rsidP="00B65197">
      <w:pPr>
        <w:pStyle w:val="afa"/>
        <w:widowControl w:val="0"/>
        <w:jc w:val="center"/>
        <w:rPr>
          <w:rFonts w:eastAsia="Times New Roman"/>
          <w:snapToGrid w:val="0"/>
          <w:szCs w:val="28"/>
        </w:rPr>
      </w:pPr>
      <w:r w:rsidRPr="00045469">
        <w:rPr>
          <w:rFonts w:eastAsia="Times New Roman"/>
          <w:snapToGrid w:val="0"/>
          <w:szCs w:val="28"/>
        </w:rPr>
        <w:t>Рисунок 1 – Внешний вид тест-полоски</w:t>
      </w:r>
    </w:p>
    <w:p w14:paraId="73505A3D" w14:textId="77777777" w:rsidR="00976763" w:rsidRPr="00045469" w:rsidRDefault="00976763" w:rsidP="00976763">
      <w:pPr>
        <w:pStyle w:val="afa"/>
        <w:rPr>
          <w:snapToGrid w:val="0"/>
        </w:rPr>
      </w:pPr>
    </w:p>
    <w:tbl>
      <w:tblPr>
        <w:tblW w:w="10093" w:type="dxa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18" w:space="0" w:color="BFBFBF"/>
          <w:insideV w:val="single" w:sz="18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564"/>
        <w:gridCol w:w="2785"/>
        <w:gridCol w:w="1218"/>
        <w:gridCol w:w="3526"/>
      </w:tblGrid>
      <w:tr w:rsidR="00A96441" w:rsidRPr="00235DCC" w14:paraId="1BD86A84" w14:textId="77777777" w:rsidTr="009F2FCA">
        <w:trPr>
          <w:cantSplit/>
          <w:trHeight w:val="227"/>
          <w:tblHeader/>
        </w:trPr>
        <w:tc>
          <w:tcPr>
            <w:tcW w:w="2564" w:type="dxa"/>
            <w:tcBorders>
              <w:bottom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04E8FFD" w14:textId="77777777" w:rsidR="00A96441" w:rsidRPr="00235DCC" w:rsidRDefault="00A96441" w:rsidP="009F2FCA">
            <w:pPr>
              <w:pStyle w:val="af7"/>
              <w:spacing w:before="40" w:after="40"/>
              <w:ind w:firstLine="0"/>
            </w:pPr>
            <w:r w:rsidRPr="00235DCC">
              <w:t>Вариант исполнения теста</w:t>
            </w:r>
          </w:p>
        </w:tc>
        <w:tc>
          <w:tcPr>
            <w:tcW w:w="2785" w:type="dxa"/>
            <w:tcBorders>
              <w:bottom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0F6B5B3" w14:textId="77777777" w:rsidR="00A96441" w:rsidRPr="00235DCC" w:rsidRDefault="00A96441" w:rsidP="009F2FCA">
            <w:pPr>
              <w:pStyle w:val="af7"/>
              <w:spacing w:before="40" w:after="40"/>
              <w:ind w:firstLine="0"/>
            </w:pPr>
            <w:r>
              <w:t>Габаритные р</w:t>
            </w:r>
            <w:r w:rsidRPr="00235DCC">
              <w:t>азмер</w:t>
            </w:r>
            <w:r>
              <w:t>ы</w:t>
            </w:r>
            <w:r w:rsidRPr="00235DCC">
              <w:t>, мм</w:t>
            </w:r>
            <w:r w:rsidRPr="00235DCC">
              <w:br/>
              <w:t>(длина × ширина)</w:t>
            </w:r>
          </w:p>
        </w:tc>
        <w:tc>
          <w:tcPr>
            <w:tcW w:w="1218" w:type="dxa"/>
            <w:tcBorders>
              <w:bottom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3A5773C" w14:textId="77777777" w:rsidR="00A96441" w:rsidRPr="00235DCC" w:rsidRDefault="00A96441" w:rsidP="009F2FCA">
            <w:pPr>
              <w:pStyle w:val="af7"/>
              <w:spacing w:before="40" w:after="40"/>
              <w:ind w:firstLine="0"/>
            </w:pPr>
            <w:r w:rsidRPr="00235DCC">
              <w:t>Масса, г</w:t>
            </w:r>
          </w:p>
        </w:tc>
        <w:tc>
          <w:tcPr>
            <w:tcW w:w="3526" w:type="dxa"/>
            <w:tcBorders>
              <w:bottom w:val="double" w:sz="18" w:space="0" w:color="BFBFBF"/>
            </w:tcBorders>
            <w:shd w:val="clear" w:color="auto" w:fill="auto"/>
          </w:tcPr>
          <w:p w14:paraId="1DDBFF28" w14:textId="77777777" w:rsidR="00A96441" w:rsidRPr="00235DCC" w:rsidRDefault="00A96441" w:rsidP="009F2FCA">
            <w:pPr>
              <w:pStyle w:val="af7"/>
              <w:spacing w:before="40" w:after="40"/>
              <w:ind w:firstLine="0"/>
            </w:pPr>
            <w:r w:rsidRPr="00235DCC">
              <w:t xml:space="preserve">Длина, мм </w:t>
            </w:r>
          </w:p>
        </w:tc>
      </w:tr>
      <w:tr w:rsidR="00A96441" w:rsidRPr="00235DCC" w14:paraId="690A2DFB" w14:textId="77777777" w:rsidTr="009F2FCA">
        <w:trPr>
          <w:cantSplit/>
          <w:trHeight w:val="227"/>
        </w:trPr>
        <w:tc>
          <w:tcPr>
            <w:tcW w:w="2564" w:type="dxa"/>
            <w:tcBorders>
              <w:top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7AFA48" w14:textId="77777777" w:rsidR="00A96441" w:rsidRPr="00317C9E" w:rsidRDefault="00A96441" w:rsidP="009F2FCA">
            <w:pPr>
              <w:pStyle w:val="af7"/>
              <w:ind w:firstLine="567"/>
              <w:jc w:val="left"/>
            </w:pPr>
            <w:r w:rsidRPr="00317C9E">
              <w:t>Тест-полоска</w:t>
            </w:r>
          </w:p>
        </w:tc>
        <w:tc>
          <w:tcPr>
            <w:tcW w:w="2785" w:type="dxa"/>
            <w:tcBorders>
              <w:top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E07C12" w14:textId="77777777" w:rsidR="00A96441" w:rsidRPr="00317C9E" w:rsidRDefault="00A96441" w:rsidP="009F2FCA">
            <w:pPr>
              <w:pStyle w:val="af7"/>
              <w:ind w:firstLine="0"/>
            </w:pPr>
            <w:r w:rsidRPr="00317C9E">
              <w:t>80,0 × 4,0</w:t>
            </w:r>
          </w:p>
        </w:tc>
        <w:tc>
          <w:tcPr>
            <w:tcW w:w="1218" w:type="dxa"/>
            <w:tcBorders>
              <w:top w:val="double" w:sz="18" w:space="0" w:color="BFBFBF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045ED5" w14:textId="77777777" w:rsidR="00A96441" w:rsidRPr="00317C9E" w:rsidRDefault="00A96441" w:rsidP="009F2FCA">
            <w:pPr>
              <w:pStyle w:val="af7"/>
              <w:ind w:firstLine="0"/>
            </w:pPr>
            <w:r w:rsidRPr="00317C9E">
              <w:t>0,22</w:t>
            </w:r>
          </w:p>
        </w:tc>
        <w:tc>
          <w:tcPr>
            <w:tcW w:w="3526" w:type="dxa"/>
            <w:tcBorders>
              <w:top w:val="double" w:sz="18" w:space="0" w:color="BFBFBF"/>
            </w:tcBorders>
            <w:shd w:val="clear" w:color="auto" w:fill="auto"/>
          </w:tcPr>
          <w:p w14:paraId="25B6F63C" w14:textId="77777777" w:rsidR="00A96441" w:rsidRPr="00317C9E" w:rsidRDefault="00A96441" w:rsidP="009F2FCA">
            <w:pPr>
              <w:pStyle w:val="af7"/>
              <w:ind w:firstLine="0"/>
              <w:jc w:val="both"/>
            </w:pPr>
            <w:r w:rsidRPr="00317C9E">
              <w:t>зоны погружения – 16,0</w:t>
            </w:r>
          </w:p>
          <w:p w14:paraId="77112D77" w14:textId="77777777" w:rsidR="00A96441" w:rsidRPr="00317C9E" w:rsidRDefault="00A96441" w:rsidP="009F2FCA">
            <w:pPr>
              <w:pStyle w:val="af7"/>
              <w:ind w:firstLine="0"/>
              <w:jc w:val="both"/>
            </w:pPr>
            <w:r w:rsidRPr="00317C9E">
              <w:t xml:space="preserve">ручки – 26,0 </w:t>
            </w:r>
          </w:p>
        </w:tc>
      </w:tr>
      <w:tr w:rsidR="00A96441" w:rsidRPr="00235DCC" w14:paraId="4DE403D2" w14:textId="77777777" w:rsidTr="009F2FCA">
        <w:trPr>
          <w:cantSplit/>
          <w:trHeight w:val="227"/>
        </w:trPr>
        <w:tc>
          <w:tcPr>
            <w:tcW w:w="10093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14:paraId="6318EA5E" w14:textId="77777777" w:rsidR="00A96441" w:rsidRPr="00317C9E" w:rsidRDefault="00A96441" w:rsidP="009F2FCA">
            <w:pPr>
              <w:pStyle w:val="af7"/>
              <w:ind w:firstLine="567"/>
              <w:jc w:val="left"/>
              <w:rPr>
                <w:snapToGrid w:val="0"/>
              </w:rPr>
            </w:pPr>
            <w:r w:rsidRPr="00317C9E">
              <w:rPr>
                <w:snapToGrid w:val="0"/>
              </w:rPr>
              <w:t>Предельные отклонения размеров ±10%. Предельные отклонения массы ±25 %.</w:t>
            </w:r>
          </w:p>
        </w:tc>
      </w:tr>
    </w:tbl>
    <w:p w14:paraId="7FE4D876" w14:textId="77777777" w:rsidR="00A96441" w:rsidRDefault="00A96441" w:rsidP="00B65197">
      <w:pPr>
        <w:pStyle w:val="afa"/>
        <w:widowControl w:val="0"/>
        <w:rPr>
          <w:rFonts w:eastAsia="Times New Roman"/>
          <w:snapToGrid w:val="0"/>
          <w:szCs w:val="28"/>
        </w:rPr>
      </w:pPr>
    </w:p>
    <w:p w14:paraId="60BCA85E" w14:textId="77777777" w:rsidR="00D369F2" w:rsidRPr="00D369F2" w:rsidRDefault="00FB5F4C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 w:rsidRPr="00A96441">
        <w:br w:type="page"/>
      </w:r>
      <w:r w:rsidR="00D369F2" w:rsidRPr="00D369F2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Условия транспортирования</w:t>
      </w:r>
      <w:r w:rsidR="00D369F2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, хранения и применения</w:t>
      </w:r>
    </w:p>
    <w:p w14:paraId="40941450" w14:textId="77777777" w:rsidR="00D369F2" w:rsidRDefault="00B2648A" w:rsidP="00B65197">
      <w:pPr>
        <w:pStyle w:val="afa"/>
        <w:widowControl w:val="0"/>
      </w:pPr>
      <w:r w:rsidRPr="00D369F2">
        <w:rPr>
          <w:u w:val="single"/>
        </w:rPr>
        <w:t>Транспортирование</w:t>
      </w:r>
      <w:r w:rsidR="00D369F2">
        <w:rPr>
          <w:u w:val="single"/>
        </w:rPr>
        <w:t>:</w:t>
      </w:r>
      <w:r w:rsidRPr="00045469">
        <w:t xml:space="preserve"> </w:t>
      </w:r>
    </w:p>
    <w:p w14:paraId="0BDC05B3" w14:textId="77777777" w:rsidR="00D369F2" w:rsidRPr="00045469" w:rsidRDefault="00D369F2" w:rsidP="00B65197">
      <w:pPr>
        <w:pStyle w:val="afa"/>
        <w:widowControl w:val="0"/>
      </w:pPr>
      <w:r w:rsidRPr="00045469">
        <w:t xml:space="preserve">- температура окружающего воздуха от плюс 2 °C до плюс 30 °C; </w:t>
      </w:r>
    </w:p>
    <w:p w14:paraId="12D36631" w14:textId="77777777" w:rsidR="00D369F2" w:rsidRPr="00045469" w:rsidRDefault="00D369F2" w:rsidP="00B65197">
      <w:pPr>
        <w:pStyle w:val="afa"/>
        <w:widowControl w:val="0"/>
      </w:pPr>
      <w:r w:rsidRPr="00045469">
        <w:t xml:space="preserve">- относительная влажность воздуха (40 – 98) %; </w:t>
      </w:r>
    </w:p>
    <w:p w14:paraId="53042830" w14:textId="77777777" w:rsidR="00D369F2" w:rsidRDefault="00D369F2" w:rsidP="00B65197">
      <w:pPr>
        <w:pStyle w:val="afa"/>
        <w:widowControl w:val="0"/>
      </w:pPr>
      <w:r w:rsidRPr="00045469">
        <w:t>- атмосферное давление от 66,6 кПа до 106,7 кПа (500 – 800</w:t>
      </w:r>
      <w:r>
        <w:t xml:space="preserve"> </w:t>
      </w:r>
      <w:r w:rsidRPr="00045469">
        <w:rPr>
          <w:bCs/>
          <w:szCs w:val="24"/>
        </w:rPr>
        <w:t>мм рт. ст.)</w:t>
      </w:r>
      <w:r w:rsidRPr="00045469">
        <w:t>.</w:t>
      </w:r>
    </w:p>
    <w:p w14:paraId="618690BA" w14:textId="77777777" w:rsidR="00A44EC4" w:rsidRDefault="00A44EC4" w:rsidP="00B65197">
      <w:pPr>
        <w:pStyle w:val="afa"/>
        <w:widowControl w:val="0"/>
        <w:rPr>
          <w:rFonts w:ascii="Arial Narrow" w:hAnsi="Arial Narrow"/>
        </w:rPr>
      </w:pPr>
      <w:r w:rsidRPr="00045469">
        <w:rPr>
          <w:rFonts w:ascii="Arial Narrow" w:hAnsi="Arial Narrow"/>
          <w:spacing w:val="40"/>
          <w:lang w:eastAsia="x-none"/>
        </w:rPr>
        <w:t>Примечание</w:t>
      </w:r>
      <w:r w:rsidRPr="00045469">
        <w:rPr>
          <w:rFonts w:ascii="Arial Narrow" w:hAnsi="Arial Narrow"/>
          <w:lang w:eastAsia="x-none"/>
        </w:rPr>
        <w:t xml:space="preserve"> – Допускается замораживание не более 3 циклов при температуре минус 20</w:t>
      </w:r>
      <w:r w:rsidRPr="00045469">
        <w:rPr>
          <w:rFonts w:ascii="Arial Narrow" w:hAnsi="Arial Narrow"/>
        </w:rPr>
        <w:t> °C.</w:t>
      </w:r>
    </w:p>
    <w:p w14:paraId="026B20DE" w14:textId="77777777" w:rsidR="00D369F2" w:rsidRPr="00045469" w:rsidRDefault="00D369F2" w:rsidP="00B65197">
      <w:pPr>
        <w:pStyle w:val="afa"/>
        <w:widowControl w:val="0"/>
      </w:pPr>
      <w:r w:rsidRPr="00045469">
        <w:t xml:space="preserve">Тесты, транспортированные с нарушением </w:t>
      </w:r>
      <w:r>
        <w:t>условий</w:t>
      </w:r>
      <w:r w:rsidRPr="00045469">
        <w:t>, применению не подлежат.</w:t>
      </w:r>
    </w:p>
    <w:p w14:paraId="62D88A56" w14:textId="77777777" w:rsidR="00D369F2" w:rsidRPr="002F215E" w:rsidRDefault="00D369F2" w:rsidP="00B65197">
      <w:pPr>
        <w:pStyle w:val="afa"/>
        <w:widowControl w:val="0"/>
        <w:rPr>
          <w:rFonts w:ascii="Arial Narrow" w:hAnsi="Arial Narrow"/>
          <w:sz w:val="18"/>
          <w:szCs w:val="18"/>
          <w:lang w:eastAsia="x-none"/>
        </w:rPr>
      </w:pPr>
    </w:p>
    <w:p w14:paraId="283FED19" w14:textId="77777777" w:rsidR="00D369F2" w:rsidRPr="00045469" w:rsidRDefault="00D369F2" w:rsidP="00B65197">
      <w:pPr>
        <w:pStyle w:val="ac"/>
        <w:widowControl w:val="0"/>
        <w:spacing w:after="0" w:line="360" w:lineRule="auto"/>
        <w:ind w:left="0"/>
        <w:jc w:val="both"/>
        <w:rPr>
          <w:rFonts w:ascii="Arial" w:hAnsi="Arial" w:cs="Arial"/>
          <w:bCs/>
          <w:szCs w:val="20"/>
        </w:rPr>
      </w:pPr>
      <w:r w:rsidRPr="00D369F2">
        <w:rPr>
          <w:rFonts w:ascii="Arial" w:hAnsi="Arial" w:cs="Arial"/>
          <w:bCs/>
          <w:u w:val="single"/>
        </w:rPr>
        <w:t>Хранение:</w:t>
      </w:r>
      <w:r w:rsidRPr="00045469">
        <w:rPr>
          <w:rFonts w:ascii="Arial" w:hAnsi="Arial" w:cs="Arial"/>
          <w:bCs/>
        </w:rPr>
        <w:t xml:space="preserve"> в неповрежденной упаковке производителя</w:t>
      </w:r>
      <w:r>
        <w:rPr>
          <w:rFonts w:ascii="Arial" w:hAnsi="Arial" w:cs="Arial"/>
          <w:bCs/>
        </w:rPr>
        <w:t xml:space="preserve"> при у</w:t>
      </w:r>
      <w:r w:rsidRPr="00045469">
        <w:rPr>
          <w:rFonts w:ascii="Arial" w:hAnsi="Arial" w:cs="Arial"/>
          <w:bCs/>
          <w:szCs w:val="20"/>
        </w:rPr>
        <w:t>словиях</w:t>
      </w:r>
      <w:r>
        <w:rPr>
          <w:rFonts w:ascii="Arial" w:hAnsi="Arial" w:cs="Arial"/>
          <w:bCs/>
          <w:szCs w:val="20"/>
        </w:rPr>
        <w:t>:</w:t>
      </w:r>
    </w:p>
    <w:p w14:paraId="3777991F" w14:textId="77777777" w:rsidR="00D369F2" w:rsidRPr="00045469" w:rsidRDefault="00D369F2" w:rsidP="00B65197">
      <w:pPr>
        <w:pStyle w:val="afa"/>
        <w:widowControl w:val="0"/>
      </w:pPr>
      <w:r w:rsidRPr="00045469">
        <w:t xml:space="preserve">- температура окружающего воздуха от плюс 2 °C до плюс 30 °C; </w:t>
      </w:r>
    </w:p>
    <w:p w14:paraId="023A0738" w14:textId="28E1B859" w:rsidR="00D369F2" w:rsidRPr="00045469" w:rsidRDefault="00D369F2" w:rsidP="00B65197">
      <w:pPr>
        <w:pStyle w:val="afa"/>
        <w:widowControl w:val="0"/>
      </w:pPr>
      <w:r w:rsidRPr="00045469">
        <w:t>- относительная влажность воздуха (40 – 80) %;</w:t>
      </w:r>
    </w:p>
    <w:p w14:paraId="0733915D" w14:textId="77777777" w:rsidR="00D369F2" w:rsidRDefault="00D369F2" w:rsidP="00B65197">
      <w:pPr>
        <w:pStyle w:val="afa"/>
        <w:widowControl w:val="0"/>
      </w:pPr>
      <w:r w:rsidRPr="00045469">
        <w:t xml:space="preserve">- атмосферное давление от 84,0 до 106,7 кПа </w:t>
      </w:r>
      <w:r w:rsidRPr="00045469">
        <w:rPr>
          <w:bCs/>
          <w:szCs w:val="24"/>
        </w:rPr>
        <w:t>(630 – 800 мм рт. ст.)</w:t>
      </w:r>
      <w:r w:rsidRPr="00045469">
        <w:t>.</w:t>
      </w:r>
    </w:p>
    <w:p w14:paraId="0FED97B5" w14:textId="77777777" w:rsidR="002F215E" w:rsidRPr="002F215E" w:rsidRDefault="002F215E" w:rsidP="002F215E">
      <w:pPr>
        <w:pStyle w:val="afa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b/>
          <w:bCs/>
          <w:sz w:val="20"/>
          <w:szCs w:val="20"/>
          <w:lang w:eastAsia="en-US"/>
        </w:rPr>
      </w:pPr>
      <w:r w:rsidRPr="002F215E">
        <w:rPr>
          <w:b/>
          <w:bCs/>
          <w:sz w:val="20"/>
          <w:szCs w:val="20"/>
          <w:lang w:eastAsia="en-US"/>
        </w:rPr>
        <w:t>Хранение теста после вскрытия не предусмотрено, изделие сразу после вскрытия блистера должно быть использовано и утилизировано согласно инструкции!</w:t>
      </w:r>
    </w:p>
    <w:p w14:paraId="605C6218" w14:textId="77777777" w:rsidR="00D369F2" w:rsidRPr="002F215E" w:rsidRDefault="00D369F2" w:rsidP="00B65197">
      <w:pPr>
        <w:pStyle w:val="afa"/>
        <w:widowControl w:val="0"/>
        <w:rPr>
          <w:sz w:val="20"/>
          <w:szCs w:val="20"/>
          <w:u w:val="single"/>
        </w:rPr>
      </w:pPr>
    </w:p>
    <w:p w14:paraId="532C243A" w14:textId="5A18D184" w:rsidR="00D369F2" w:rsidRPr="00045469" w:rsidRDefault="00D369F2" w:rsidP="00B65197">
      <w:pPr>
        <w:pStyle w:val="afa"/>
        <w:widowControl w:val="0"/>
        <w:rPr>
          <w:rFonts w:cs="Arial"/>
          <w:bCs/>
          <w:szCs w:val="20"/>
        </w:rPr>
      </w:pPr>
      <w:r w:rsidRPr="00D369F2">
        <w:rPr>
          <w:u w:val="single"/>
        </w:rPr>
        <w:t>Применение</w:t>
      </w:r>
      <w:r>
        <w:rPr>
          <w:u w:val="single"/>
        </w:rPr>
        <w:t xml:space="preserve"> </w:t>
      </w:r>
      <w:r w:rsidR="002F215E">
        <w:rPr>
          <w:bCs/>
          <w:szCs w:val="24"/>
        </w:rPr>
        <w:t xml:space="preserve">при </w:t>
      </w:r>
      <w:r w:rsidR="002F215E" w:rsidRPr="00045469">
        <w:t>отсутствии воздействия прямого солнечного (теплового) излучения, атмосферных осадков, ветра, песка и пыли</w:t>
      </w:r>
      <w:r w:rsidR="002F215E">
        <w:rPr>
          <w:rFonts w:cs="Arial"/>
          <w:bCs/>
        </w:rPr>
        <w:t>, а также соблюдении</w:t>
      </w:r>
      <w:r>
        <w:rPr>
          <w:rFonts w:cs="Arial"/>
          <w:bCs/>
        </w:rPr>
        <w:t xml:space="preserve"> у</w:t>
      </w:r>
      <w:r w:rsidRPr="00045469">
        <w:rPr>
          <w:rFonts w:cs="Arial"/>
          <w:bCs/>
          <w:szCs w:val="20"/>
        </w:rPr>
        <w:t>слови</w:t>
      </w:r>
      <w:r w:rsidR="002F215E">
        <w:rPr>
          <w:rFonts w:cs="Arial"/>
          <w:bCs/>
          <w:szCs w:val="20"/>
        </w:rPr>
        <w:t>й</w:t>
      </w:r>
      <w:r>
        <w:rPr>
          <w:rFonts w:cs="Arial"/>
          <w:bCs/>
          <w:szCs w:val="20"/>
        </w:rPr>
        <w:t>:</w:t>
      </w:r>
    </w:p>
    <w:p w14:paraId="5F7696BE" w14:textId="77777777" w:rsidR="00D369F2" w:rsidRPr="00045469" w:rsidRDefault="00D369F2" w:rsidP="00B65197">
      <w:pPr>
        <w:pStyle w:val="afa"/>
        <w:widowControl w:val="0"/>
      </w:pPr>
      <w:r w:rsidRPr="00045469">
        <w:t>- температура окружающего воздуха от плюс 15</w:t>
      </w:r>
      <w:r w:rsidRPr="00045469">
        <w:rPr>
          <w:sz w:val="20"/>
          <w:szCs w:val="20"/>
        </w:rPr>
        <w:t> </w:t>
      </w:r>
      <w:r w:rsidRPr="00045469">
        <w:t>°C до плюс 30</w:t>
      </w:r>
      <w:r w:rsidRPr="00045469">
        <w:rPr>
          <w:sz w:val="20"/>
          <w:szCs w:val="20"/>
        </w:rPr>
        <w:t> </w:t>
      </w:r>
      <w:r w:rsidRPr="00045469">
        <w:t xml:space="preserve">°C; </w:t>
      </w:r>
    </w:p>
    <w:p w14:paraId="6381D069" w14:textId="77777777" w:rsidR="00D369F2" w:rsidRPr="00045469" w:rsidRDefault="00D369F2" w:rsidP="00B65197">
      <w:pPr>
        <w:pStyle w:val="afa"/>
        <w:widowControl w:val="0"/>
      </w:pPr>
      <w:r w:rsidRPr="00045469">
        <w:t xml:space="preserve">- относительная влажность воздуха (40 – 80) %; </w:t>
      </w:r>
    </w:p>
    <w:p w14:paraId="062540BD" w14:textId="77777777" w:rsidR="00D369F2" w:rsidRDefault="00D369F2" w:rsidP="00B65197">
      <w:pPr>
        <w:pStyle w:val="afa"/>
        <w:widowControl w:val="0"/>
        <w:rPr>
          <w:bCs/>
          <w:szCs w:val="24"/>
        </w:rPr>
      </w:pPr>
      <w:r w:rsidRPr="00045469">
        <w:t xml:space="preserve">- атмосферное давление от 84,0 до 106,7 кПа </w:t>
      </w:r>
      <w:r w:rsidRPr="00045469">
        <w:rPr>
          <w:bCs/>
          <w:szCs w:val="24"/>
        </w:rPr>
        <w:t>(630 – 800 мм рт. ст.)</w:t>
      </w:r>
      <w:r>
        <w:rPr>
          <w:bCs/>
          <w:szCs w:val="24"/>
        </w:rPr>
        <w:t xml:space="preserve"> </w:t>
      </w:r>
    </w:p>
    <w:p w14:paraId="5E31380C" w14:textId="454B0AD8" w:rsidR="00D369F2" w:rsidRPr="00803415" w:rsidRDefault="00D369F2" w:rsidP="00B65197">
      <w:pPr>
        <w:pStyle w:val="afa"/>
        <w:widowControl w:val="0"/>
        <w:rPr>
          <w:sz w:val="16"/>
          <w:szCs w:val="16"/>
        </w:rPr>
      </w:pPr>
    </w:p>
    <w:p w14:paraId="214016B4" w14:textId="77777777" w:rsidR="00440186" w:rsidRPr="00045469" w:rsidRDefault="00440186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Указания по применению</w:t>
      </w:r>
    </w:p>
    <w:p w14:paraId="32B3B1E9" w14:textId="23B091BD" w:rsidR="00633428" w:rsidRPr="00045469" w:rsidRDefault="00633428" w:rsidP="00B65197">
      <w:pPr>
        <w:pStyle w:val="afa"/>
        <w:widowControl w:val="0"/>
      </w:pPr>
      <w:r w:rsidRPr="00045469">
        <w:t xml:space="preserve">Для проведения тестирования (анализа) требуется, но не содержится в комплекте поставки, одноразовая емкость для сбора </w:t>
      </w:r>
      <w:r w:rsidR="002F215E">
        <w:t>мочи</w:t>
      </w:r>
      <w:r w:rsidRPr="00045469">
        <w:t xml:space="preserve"> (контейнер).</w:t>
      </w:r>
    </w:p>
    <w:p w14:paraId="32BD0C2A" w14:textId="04F6E391" w:rsidR="00BA30C4" w:rsidRPr="002F215E" w:rsidRDefault="00BA30C4" w:rsidP="00B65197">
      <w:pPr>
        <w:pStyle w:val="afa"/>
        <w:widowControl w:val="0"/>
        <w:rPr>
          <w:u w:val="single"/>
        </w:rPr>
      </w:pPr>
      <w:r w:rsidRPr="002F215E">
        <w:rPr>
          <w:u w:val="single"/>
        </w:rPr>
        <w:t>Методика анализа</w:t>
      </w:r>
      <w:r w:rsidR="002F215E" w:rsidRPr="002F215E">
        <w:rPr>
          <w:u w:val="single"/>
        </w:rPr>
        <w:t xml:space="preserve"> и последовательность действий</w:t>
      </w:r>
    </w:p>
    <w:p w14:paraId="19887CE7" w14:textId="468E8979" w:rsidR="00BA30C4" w:rsidRPr="00045469" w:rsidRDefault="00BA30C4" w:rsidP="00B65197">
      <w:pPr>
        <w:pStyle w:val="afa"/>
        <w:widowControl w:val="0"/>
      </w:pPr>
      <w:r w:rsidRPr="00045469">
        <w:t>Образец мочи собира</w:t>
      </w:r>
      <w:r w:rsidR="002F215E">
        <w:t>ть</w:t>
      </w:r>
      <w:r w:rsidRPr="00045469">
        <w:t xml:space="preserve"> в чистый, сухой контейнер</w:t>
      </w:r>
      <w:r w:rsidR="002F215E">
        <w:t xml:space="preserve"> в объёме, позволяющим погрузить тест в образец на необходимую глубину</w:t>
      </w:r>
      <w:r w:rsidRPr="00045469">
        <w:t>. Предпочтительно брать пробу первой утренней мочи, так как в ней обычно содержится наиболее высокая концентрация ХГЧ</w:t>
      </w:r>
      <w:r w:rsidR="002F215E">
        <w:t>, но</w:t>
      </w:r>
      <w:r w:rsidRPr="00045469">
        <w:t xml:space="preserve"> можно использовать и мочу</w:t>
      </w:r>
      <w:r w:rsidR="002F215E">
        <w:t>, собранную в другое время суток</w:t>
      </w:r>
      <w:r w:rsidRPr="00045469">
        <w:t>.</w:t>
      </w:r>
    </w:p>
    <w:p w14:paraId="242C7500" w14:textId="286B787A" w:rsidR="00BA30C4" w:rsidRPr="00045469" w:rsidRDefault="00BA30C4" w:rsidP="00222EA2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240" w:after="240" w:line="240" w:lineRule="auto"/>
        <w:jc w:val="center"/>
        <w:rPr>
          <w:rFonts w:ascii="Arial" w:hAnsi="Arial" w:cs="Arial"/>
          <w:b/>
          <w:sz w:val="23"/>
          <w:szCs w:val="23"/>
          <w:u w:color="000000"/>
          <w:bdr w:val="nil"/>
          <w:lang w:eastAsia="ru-RU"/>
        </w:rPr>
      </w:pPr>
      <w:r w:rsidRPr="002F215E">
        <w:rPr>
          <w:rFonts w:ascii="Arial" w:hAnsi="Arial" w:cs="Arial"/>
          <w:b/>
          <w:u w:color="000000"/>
          <w:bdr w:val="nil"/>
          <w:lang w:eastAsia="ru-RU"/>
        </w:rPr>
        <w:t>Перед использованием тест и предварительно собранный образец мочи должны быть доведены до комнатной температуры (15 – 30) °C</w:t>
      </w:r>
      <w:r w:rsidRPr="00045469">
        <w:rPr>
          <w:rFonts w:ascii="Arial" w:hAnsi="Arial" w:cs="Arial"/>
          <w:b/>
          <w:sz w:val="23"/>
          <w:szCs w:val="23"/>
          <w:u w:color="000000"/>
          <w:bdr w:val="nil"/>
          <w:lang w:eastAsia="ru-RU"/>
        </w:rPr>
        <w:t>.</w:t>
      </w:r>
    </w:p>
    <w:p w14:paraId="559CBDBC" w14:textId="43A9F28F" w:rsidR="00BA30C4" w:rsidRPr="00045469" w:rsidRDefault="00BA30C4" w:rsidP="00B65197">
      <w:pPr>
        <w:pStyle w:val="afa"/>
        <w:widowControl w:val="0"/>
      </w:pPr>
      <w:r w:rsidRPr="00222EA2">
        <w:rPr>
          <w:b/>
          <w:bCs/>
        </w:rPr>
        <w:t>1</w:t>
      </w:r>
      <w:r w:rsidRPr="00045469">
        <w:t xml:space="preserve"> Извлечь тест-полоску из герметичной упаковки и использовать его как можно скорее (через 30 минут после вскрытия пакета тест становится недействительным и должен быть отбракован). </w:t>
      </w:r>
    </w:p>
    <w:p w14:paraId="7927A671" w14:textId="31E613B4" w:rsidR="00BA30C4" w:rsidRPr="00045469" w:rsidRDefault="00BA30C4" w:rsidP="00B65197">
      <w:pPr>
        <w:pStyle w:val="afa"/>
        <w:widowControl w:val="0"/>
      </w:pPr>
      <w:r w:rsidRPr="00222EA2">
        <w:rPr>
          <w:b/>
          <w:bCs/>
        </w:rPr>
        <w:t>2</w:t>
      </w:r>
      <w:r w:rsidRPr="00045469">
        <w:t> Держать тест-полоску за конец, где напечатано название изделия. Во избежание загрязнения не прикасаться к мембране тест-полоски.</w:t>
      </w:r>
    </w:p>
    <w:p w14:paraId="01293265" w14:textId="18771C03" w:rsidR="00BA30C4" w:rsidRPr="00045469" w:rsidRDefault="00BA30C4" w:rsidP="00B65197">
      <w:pPr>
        <w:pStyle w:val="afa"/>
        <w:widowControl w:val="0"/>
      </w:pPr>
      <w:r w:rsidRPr="00222EA2">
        <w:rPr>
          <w:b/>
          <w:bCs/>
        </w:rPr>
        <w:t>3</w:t>
      </w:r>
      <w:r w:rsidRPr="00045469">
        <w:t> Держа тест-полоску вертикально, окунуть в образец мочи на (15 – 20) секунд. Не погружать тест-полоску дальше линии максимума на тест-полоске.</w:t>
      </w:r>
    </w:p>
    <w:p w14:paraId="527C57D0" w14:textId="2C7A6EF7" w:rsidR="00DF5C5F" w:rsidRPr="00045469" w:rsidRDefault="00584B95" w:rsidP="00222EA2">
      <w:pPr>
        <w:pStyle w:val="afa"/>
        <w:widowControl w:val="0"/>
        <w:jc w:val="center"/>
      </w:pPr>
      <w:r>
        <w:lastRenderedPageBreak/>
        <w:pict w14:anchorId="7BE481AE">
          <v:shape id="_x0000_i1030" type="#_x0000_t75" style="width:86.1pt;height:79.85pt">
            <v:imagedata r:id="rId18" o:title=""/>
          </v:shape>
        </w:pict>
      </w:r>
      <w:r w:rsidR="00703F7B" w:rsidRPr="00045469">
        <w:t xml:space="preserve"> </w:t>
      </w:r>
      <w:r w:rsidR="005A5ECE" w:rsidRPr="00045469">
        <w:t xml:space="preserve">   </w:t>
      </w:r>
      <w:r w:rsidR="00703F7B" w:rsidRPr="00045469">
        <w:t xml:space="preserve"> </w:t>
      </w:r>
      <w:r w:rsidR="005A5ECE" w:rsidRPr="00045469">
        <w:t xml:space="preserve"> </w:t>
      </w:r>
      <w:r>
        <w:pict w14:anchorId="084FEEEB">
          <v:shape id="_x0000_i1031" type="#_x0000_t75" style="width:1in;height:107.2pt">
            <v:imagedata r:id="rId19" o:title=""/>
          </v:shape>
        </w:pict>
      </w:r>
      <w:r w:rsidR="00DF5C5F" w:rsidRPr="00045469">
        <w:t xml:space="preserve"> </w:t>
      </w:r>
      <w:r w:rsidR="005A5ECE" w:rsidRPr="00045469">
        <w:t xml:space="preserve">   </w:t>
      </w:r>
      <w:r w:rsidR="00DF5C5F" w:rsidRPr="00045469">
        <w:t xml:space="preserve">  </w:t>
      </w:r>
      <w:r w:rsidR="00583EFD" w:rsidRPr="00045469">
        <w:t xml:space="preserve">  </w:t>
      </w:r>
      <w:r w:rsidR="005A5ECE" w:rsidRPr="00045469">
        <w:t xml:space="preserve">   </w:t>
      </w:r>
      <w:r w:rsidR="00583EFD" w:rsidRPr="00045469">
        <w:t xml:space="preserve"> </w:t>
      </w:r>
      <w:r>
        <w:pict w14:anchorId="34AF2C29">
          <v:shape id="_x0000_i1032" type="#_x0000_t75" style="width:129.9pt;height:57.9pt">
            <v:imagedata r:id="rId20" o:title=""/>
          </v:shape>
        </w:pict>
      </w:r>
    </w:p>
    <w:p w14:paraId="0741ADB5" w14:textId="7B259C55" w:rsidR="00BA30C4" w:rsidRPr="00045469" w:rsidRDefault="00BA30C4" w:rsidP="00B65197">
      <w:pPr>
        <w:pStyle w:val="afa"/>
        <w:widowControl w:val="0"/>
      </w:pPr>
      <w:r w:rsidRPr="00222EA2">
        <w:rPr>
          <w:b/>
          <w:bCs/>
        </w:rPr>
        <w:t>4</w:t>
      </w:r>
      <w:r w:rsidRPr="00222EA2">
        <w:t> </w:t>
      </w:r>
      <w:r w:rsidRPr="00045469">
        <w:t xml:space="preserve">После извлечения из образца мочи положить тест-полоску на ровную, невпитывающую, чистую поверхность маркировкой (линией максимума со стрелками) и тестовой </w:t>
      </w:r>
      <w:r w:rsidR="003008CD">
        <w:t>зоной</w:t>
      </w:r>
      <w:r w:rsidRPr="00045469">
        <w:t xml:space="preserve"> вверх. Запустить таймер на три минуты. По истечении времени считать результат и интерпретировать его в соответствии со следующей информацией:</w:t>
      </w:r>
    </w:p>
    <w:tbl>
      <w:tblPr>
        <w:tblW w:w="9866" w:type="dxa"/>
        <w:jc w:val="center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18" w:space="0" w:color="BFBFBF"/>
          <w:insideV w:val="single" w:sz="18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643"/>
        <w:gridCol w:w="4223"/>
      </w:tblGrid>
      <w:tr w:rsidR="008C43EB" w:rsidRPr="00045469" w14:paraId="0937A6A0" w14:textId="77777777" w:rsidTr="008C1265">
        <w:trPr>
          <w:cantSplit/>
          <w:trHeight w:val="227"/>
          <w:tblHeader/>
          <w:jc w:val="center"/>
        </w:trPr>
        <w:tc>
          <w:tcPr>
            <w:tcW w:w="5643" w:type="dxa"/>
            <w:tcBorders>
              <w:bottom w:val="double" w:sz="18" w:space="0" w:color="BFBFBF"/>
            </w:tcBorders>
            <w:tcMar>
              <w:left w:w="28" w:type="dxa"/>
              <w:right w:w="28" w:type="dxa"/>
            </w:tcMar>
            <w:vAlign w:val="center"/>
          </w:tcPr>
          <w:p w14:paraId="7DB19A2B" w14:textId="77777777" w:rsidR="00BA30C4" w:rsidRPr="00045469" w:rsidRDefault="00BA30C4" w:rsidP="00B65197">
            <w:pPr>
              <w:pStyle w:val="afa"/>
              <w:widowControl w:val="0"/>
            </w:pPr>
            <w:r w:rsidRPr="00045469">
              <w:t>Результат</w:t>
            </w:r>
          </w:p>
        </w:tc>
        <w:tc>
          <w:tcPr>
            <w:tcW w:w="4223" w:type="dxa"/>
            <w:tcBorders>
              <w:bottom w:val="double" w:sz="18" w:space="0" w:color="BFBFBF"/>
            </w:tcBorders>
            <w:tcMar>
              <w:left w:w="28" w:type="dxa"/>
              <w:right w:w="28" w:type="dxa"/>
            </w:tcMar>
            <w:vAlign w:val="center"/>
          </w:tcPr>
          <w:p w14:paraId="21746446" w14:textId="77777777" w:rsidR="00BA30C4" w:rsidRPr="00045469" w:rsidRDefault="00BA30C4" w:rsidP="00B65197">
            <w:pPr>
              <w:pStyle w:val="afa"/>
              <w:widowControl w:val="0"/>
            </w:pPr>
            <w:r w:rsidRPr="00045469">
              <w:t>Интерпретация результата</w:t>
            </w:r>
          </w:p>
        </w:tc>
      </w:tr>
      <w:tr w:rsidR="008C43EB" w:rsidRPr="00045469" w14:paraId="74DBBC26" w14:textId="77777777" w:rsidTr="008C1265">
        <w:trPr>
          <w:cantSplit/>
          <w:trHeight w:val="227"/>
          <w:jc w:val="center"/>
        </w:trPr>
        <w:tc>
          <w:tcPr>
            <w:tcW w:w="5643" w:type="dxa"/>
            <w:tcBorders>
              <w:top w:val="double" w:sz="18" w:space="0" w:color="BFBFBF"/>
            </w:tcBorders>
            <w:tcMar>
              <w:left w:w="28" w:type="dxa"/>
              <w:right w:w="28" w:type="dxa"/>
            </w:tcMar>
          </w:tcPr>
          <w:p w14:paraId="37000FC2" w14:textId="1D2F03E5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 xml:space="preserve">Появились одна цветная полоса в тестовой </w:t>
            </w:r>
            <w:r w:rsidR="003008CD">
              <w:t>зоне</w:t>
            </w:r>
            <w:r w:rsidRPr="00045469">
              <w:t xml:space="preserve"> и одна цветная полоса в контрольной </w:t>
            </w:r>
            <w:r w:rsidR="003008CD">
              <w:t>зоне</w:t>
            </w:r>
            <w:r w:rsidRPr="00045469">
              <w:t xml:space="preserve"> (полосы могут быть разного оттенка и интенсивности/яркости)</w:t>
            </w:r>
          </w:p>
          <w:p w14:paraId="186951D5" w14:textId="77777777" w:rsidR="00583EFD" w:rsidRPr="00045469" w:rsidRDefault="0013442A" w:rsidP="00222EA2">
            <w:pPr>
              <w:pStyle w:val="afa"/>
              <w:widowControl w:val="0"/>
              <w:spacing w:line="240" w:lineRule="auto"/>
            </w:pPr>
            <w:r w:rsidRPr="00045469">
              <w:object w:dxaOrig="8580" w:dyaOrig="1410" w14:anchorId="3F3DE3A8">
                <v:shape id="_x0000_i1033" type="#_x0000_t75" style="width:201.9pt;height:36.8pt" o:ole="">
                  <v:imagedata r:id="rId21" o:title=""/>
                </v:shape>
                <o:OLEObject Type="Embed" ProgID="PBrush" ShapeID="_x0000_i1033" DrawAspect="Content" ObjectID="_1795862621" r:id="rId22"/>
              </w:object>
            </w:r>
          </w:p>
        </w:tc>
        <w:tc>
          <w:tcPr>
            <w:tcW w:w="4223" w:type="dxa"/>
            <w:tcBorders>
              <w:top w:val="double" w:sz="18" w:space="0" w:color="BFBFBF"/>
            </w:tcBorders>
            <w:tcMar>
              <w:left w:w="28" w:type="dxa"/>
              <w:right w:w="28" w:type="dxa"/>
            </w:tcMar>
            <w:vAlign w:val="center"/>
          </w:tcPr>
          <w:p w14:paraId="1B750F61" w14:textId="77777777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 xml:space="preserve">Результат ПОЛОЖИТЕЛЬНЫЙ </w:t>
            </w:r>
            <w:r w:rsidRPr="00045469">
              <w:br/>
              <w:t>– свидетельствует о беременности</w:t>
            </w:r>
          </w:p>
        </w:tc>
      </w:tr>
      <w:tr w:rsidR="008C43EB" w:rsidRPr="00045469" w14:paraId="320D0B81" w14:textId="77777777" w:rsidTr="008C1265">
        <w:trPr>
          <w:cantSplit/>
          <w:trHeight w:val="227"/>
          <w:jc w:val="center"/>
        </w:trPr>
        <w:tc>
          <w:tcPr>
            <w:tcW w:w="5643" w:type="dxa"/>
            <w:tcMar>
              <w:left w:w="28" w:type="dxa"/>
              <w:right w:w="28" w:type="dxa"/>
            </w:tcMar>
          </w:tcPr>
          <w:p w14:paraId="2CCDFBB0" w14:textId="5357B0C1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 xml:space="preserve">Появилась одна цветная полоса в контрольной </w:t>
            </w:r>
            <w:r w:rsidR="003008CD">
              <w:t>зоне</w:t>
            </w:r>
          </w:p>
          <w:p w14:paraId="753D4868" w14:textId="77777777" w:rsidR="00DF5C5F" w:rsidRPr="00045469" w:rsidRDefault="0013442A" w:rsidP="00222EA2">
            <w:pPr>
              <w:pStyle w:val="afa"/>
              <w:widowControl w:val="0"/>
              <w:spacing w:line="240" w:lineRule="auto"/>
            </w:pPr>
            <w:r w:rsidRPr="00045469">
              <w:object w:dxaOrig="8595" w:dyaOrig="615" w14:anchorId="445377CD">
                <v:shape id="_x0000_i1034" type="#_x0000_t75" style="width:194.1pt;height:14.1pt" o:ole="">
                  <v:imagedata r:id="rId23" o:title=""/>
                </v:shape>
                <o:OLEObject Type="Embed" ProgID="PBrush" ShapeID="_x0000_i1034" DrawAspect="Content" ObjectID="_1795862622" r:id="rId24"/>
              </w:object>
            </w:r>
          </w:p>
        </w:tc>
        <w:tc>
          <w:tcPr>
            <w:tcW w:w="4223" w:type="dxa"/>
            <w:tcMar>
              <w:left w:w="28" w:type="dxa"/>
              <w:right w:w="28" w:type="dxa"/>
            </w:tcMar>
            <w:vAlign w:val="center"/>
          </w:tcPr>
          <w:p w14:paraId="4B0FA3D5" w14:textId="77777777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 xml:space="preserve">Результат ОТРИЦАТЕЛЬНЫЙ </w:t>
            </w:r>
            <w:r w:rsidRPr="00045469">
              <w:br/>
              <w:t>– свидетельствует об отсутствии беременности</w:t>
            </w:r>
          </w:p>
        </w:tc>
      </w:tr>
      <w:tr w:rsidR="008C43EB" w:rsidRPr="00045469" w14:paraId="1427E5C4" w14:textId="77777777" w:rsidTr="008C1265">
        <w:trPr>
          <w:cantSplit/>
          <w:trHeight w:val="227"/>
          <w:jc w:val="center"/>
        </w:trPr>
        <w:tc>
          <w:tcPr>
            <w:tcW w:w="5643" w:type="dxa"/>
            <w:tcMar>
              <w:left w:w="28" w:type="dxa"/>
              <w:right w:w="28" w:type="dxa"/>
            </w:tcMar>
          </w:tcPr>
          <w:p w14:paraId="397F27A2" w14:textId="531A8EB6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 xml:space="preserve">Цветная полоса в контрольной </w:t>
            </w:r>
            <w:r w:rsidR="003008CD">
              <w:t>зоне</w:t>
            </w:r>
            <w:r w:rsidRPr="00045469">
              <w:t xml:space="preserve"> не появилась – вне зависимости от появления /отсутствия цветной полосы в тестовой </w:t>
            </w:r>
            <w:r w:rsidR="003008CD">
              <w:t>зоне</w:t>
            </w:r>
          </w:p>
          <w:p w14:paraId="5E204E89" w14:textId="77777777" w:rsidR="00583EFD" w:rsidRPr="00045469" w:rsidRDefault="0013442A" w:rsidP="00222EA2">
            <w:pPr>
              <w:pStyle w:val="afa"/>
              <w:widowControl w:val="0"/>
              <w:spacing w:line="240" w:lineRule="auto"/>
            </w:pPr>
            <w:r w:rsidRPr="00045469">
              <w:object w:dxaOrig="8595" w:dyaOrig="2430" w14:anchorId="5127D029">
                <v:shape id="_x0000_i1035" type="#_x0000_t75" style="width:194.1pt;height:57.9pt" o:ole="">
                  <v:imagedata r:id="rId25" o:title=""/>
                </v:shape>
                <o:OLEObject Type="Embed" ProgID="PBrush" ShapeID="_x0000_i1035" DrawAspect="Content" ObjectID="_1795862623" r:id="rId26"/>
              </w:object>
            </w:r>
          </w:p>
        </w:tc>
        <w:tc>
          <w:tcPr>
            <w:tcW w:w="4223" w:type="dxa"/>
            <w:tcMar>
              <w:left w:w="28" w:type="dxa"/>
              <w:right w:w="28" w:type="dxa"/>
            </w:tcMar>
            <w:vAlign w:val="center"/>
          </w:tcPr>
          <w:p w14:paraId="1871D210" w14:textId="77777777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 xml:space="preserve">Результат НЕДЕЙСТВИТЕЛЬНЫЙ </w:t>
            </w:r>
            <w:r w:rsidRPr="00045469">
              <w:br/>
              <w:t>– свидетельствует о недействительном результате.</w:t>
            </w:r>
          </w:p>
          <w:p w14:paraId="61945FB1" w14:textId="77777777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rPr>
                <w:spacing w:val="20"/>
              </w:rPr>
              <w:t>Примечание</w:t>
            </w:r>
            <w:r w:rsidRPr="00045469">
              <w:t xml:space="preserve"> – Недостаточный объем образца, неправильная методика работы или использование просроченных (испорченных) тест-полосок являются наиболее вероятными причинами непоявления контрольной полосы</w:t>
            </w:r>
          </w:p>
        </w:tc>
      </w:tr>
      <w:tr w:rsidR="008C43EB" w:rsidRPr="00045469" w14:paraId="5B53F250" w14:textId="77777777" w:rsidTr="004C2DC2">
        <w:trPr>
          <w:cantSplit/>
          <w:trHeight w:val="227"/>
          <w:jc w:val="center"/>
        </w:trPr>
        <w:tc>
          <w:tcPr>
            <w:tcW w:w="9866" w:type="dxa"/>
            <w:gridSpan w:val="2"/>
            <w:tcMar>
              <w:left w:w="28" w:type="dxa"/>
              <w:right w:w="28" w:type="dxa"/>
            </w:tcMar>
          </w:tcPr>
          <w:p w14:paraId="59A64939" w14:textId="77777777" w:rsidR="00BA30C4" w:rsidRPr="00045469" w:rsidRDefault="00BA30C4" w:rsidP="00222EA2">
            <w:pPr>
              <w:pStyle w:val="afa"/>
              <w:widowControl w:val="0"/>
              <w:spacing w:line="240" w:lineRule="auto"/>
            </w:pPr>
            <w:r w:rsidRPr="00045469">
              <w:t>Не интерпретировать результат после 10 минут</w:t>
            </w:r>
            <w:r w:rsidRPr="00045469">
              <w:rPr>
                <w:rFonts w:ascii="Arial Black" w:hAnsi="Arial Black"/>
              </w:rPr>
              <w:t>!</w:t>
            </w:r>
          </w:p>
        </w:tc>
      </w:tr>
    </w:tbl>
    <w:p w14:paraId="3E83C267" w14:textId="77777777" w:rsidR="00BA30C4" w:rsidRPr="00045469" w:rsidRDefault="00BA30C4" w:rsidP="00B65197">
      <w:pPr>
        <w:pStyle w:val="afa"/>
        <w:widowControl w:val="0"/>
      </w:pPr>
    </w:p>
    <w:p w14:paraId="3112359E" w14:textId="6CEB529A" w:rsidR="00E33E1B" w:rsidRPr="008F135A" w:rsidRDefault="00E33E1B" w:rsidP="00B65197">
      <w:pPr>
        <w:pStyle w:val="afa"/>
        <w:widowControl w:val="0"/>
        <w:rPr>
          <w:rFonts w:eastAsia="Times New Roman"/>
        </w:rPr>
      </w:pPr>
      <w:r w:rsidRPr="00222EA2">
        <w:rPr>
          <w:rFonts w:eastAsia="Times New Roman"/>
          <w:b/>
          <w:bCs/>
        </w:rPr>
        <w:t>5</w:t>
      </w:r>
      <w:r w:rsidRPr="008F135A">
        <w:rPr>
          <w:rFonts w:eastAsia="Times New Roman"/>
        </w:rPr>
        <w:t> После интерпретации результата утилизируйте использованные тест</w:t>
      </w:r>
      <w:r w:rsidR="00264367">
        <w:rPr>
          <w:rFonts w:eastAsia="Times New Roman"/>
        </w:rPr>
        <w:t xml:space="preserve"> </w:t>
      </w:r>
      <w:r w:rsidR="00264367" w:rsidRPr="008F135A">
        <w:rPr>
          <w:rFonts w:eastAsia="Times New Roman"/>
        </w:rPr>
        <w:t>в соответствии рекомендациями, указанными в настоящей инструкции</w:t>
      </w:r>
      <w:r w:rsidRPr="008F135A">
        <w:rPr>
          <w:rFonts w:eastAsia="Times New Roman"/>
        </w:rPr>
        <w:t xml:space="preserve">, </w:t>
      </w:r>
      <w:r w:rsidRPr="00241C6F">
        <w:rPr>
          <w:rFonts w:eastAsia="Times New Roman"/>
          <w:b/>
          <w:bCs/>
        </w:rPr>
        <w:t xml:space="preserve">образец мочи </w:t>
      </w:r>
      <w:r w:rsidR="00264367" w:rsidRPr="00241C6F">
        <w:rPr>
          <w:rFonts w:eastAsia="Times New Roman"/>
          <w:b/>
          <w:bCs/>
        </w:rPr>
        <w:t>вылейте в унитаз,</w:t>
      </w:r>
      <w:r w:rsidRPr="00241C6F">
        <w:rPr>
          <w:rFonts w:eastAsia="Times New Roman"/>
          <w:b/>
          <w:bCs/>
        </w:rPr>
        <w:t xml:space="preserve"> емкость</w:t>
      </w:r>
      <w:r w:rsidR="00264367" w:rsidRPr="00241C6F">
        <w:rPr>
          <w:rFonts w:eastAsia="Times New Roman"/>
          <w:b/>
          <w:bCs/>
        </w:rPr>
        <w:t>, в которой был образец утилизируйте по инструкции на ёмкость</w:t>
      </w:r>
      <w:r w:rsidRPr="008F135A">
        <w:rPr>
          <w:rFonts w:eastAsia="Times New Roman"/>
        </w:rPr>
        <w:t>.</w:t>
      </w:r>
    </w:p>
    <w:p w14:paraId="229FC94A" w14:textId="1ACCC32D" w:rsidR="00E33E1B" w:rsidRPr="008F135A" w:rsidRDefault="00E33E1B" w:rsidP="00B65197">
      <w:pPr>
        <w:pStyle w:val="afa"/>
        <w:widowControl w:val="0"/>
        <w:rPr>
          <w:rFonts w:eastAsia="Times New Roman"/>
        </w:rPr>
      </w:pPr>
      <w:r w:rsidRPr="00222EA2">
        <w:rPr>
          <w:rFonts w:eastAsia="Times New Roman"/>
          <w:b/>
          <w:bCs/>
        </w:rPr>
        <w:t>6</w:t>
      </w:r>
      <w:r w:rsidRPr="008F135A">
        <w:rPr>
          <w:rFonts w:eastAsia="Times New Roman"/>
        </w:rPr>
        <w:t> Если результат тестирования интерпретирован как ПОЛОЖИТЕЛЬНЫЙ, то Вам следует обратиться за консультацией в поликлинику. Окончательный диагноз беременности ставится врачом только после оценки всех клинических и лабораторных данных.</w:t>
      </w:r>
    </w:p>
    <w:p w14:paraId="66F9DC05" w14:textId="77777777" w:rsidR="00E33E1B" w:rsidRPr="009906AE" w:rsidRDefault="00E33E1B" w:rsidP="00B65197">
      <w:pPr>
        <w:pStyle w:val="afa"/>
        <w:widowControl w:val="0"/>
        <w:rPr>
          <w:rFonts w:eastAsia="Times New Roman"/>
          <w:sz w:val="20"/>
          <w:szCs w:val="20"/>
        </w:rPr>
      </w:pPr>
      <w:r w:rsidRPr="009906AE">
        <w:rPr>
          <w:rFonts w:eastAsia="Times New Roman"/>
          <w:spacing w:val="20"/>
          <w:sz w:val="20"/>
          <w:szCs w:val="20"/>
        </w:rPr>
        <w:t xml:space="preserve">Примечание </w:t>
      </w:r>
      <w:r w:rsidRPr="009906AE">
        <w:rPr>
          <w:rFonts w:eastAsia="Times New Roman"/>
          <w:sz w:val="20"/>
          <w:szCs w:val="20"/>
        </w:rPr>
        <w:t>– Помимо беременности, при некоторых состояниях также повышается уровень ХГЧ. Поэтому, на уровень ХГЧ в моче, выявленный при помощи теста для определения беременности, следует ориентироваться при диагностике беременности только после того, как будут исключены все состояния организма, не связанные с беременностью.</w:t>
      </w:r>
    </w:p>
    <w:p w14:paraId="1A7A983E" w14:textId="5F7D64B0" w:rsidR="00E33E1B" w:rsidRPr="008F135A" w:rsidRDefault="00E33E1B" w:rsidP="00B65197">
      <w:pPr>
        <w:pStyle w:val="afa"/>
        <w:widowControl w:val="0"/>
        <w:rPr>
          <w:rFonts w:eastAsia="Times New Roman"/>
        </w:rPr>
      </w:pPr>
      <w:r w:rsidRPr="009906AE">
        <w:rPr>
          <w:rFonts w:eastAsia="Times New Roman"/>
          <w:b/>
          <w:bCs/>
        </w:rPr>
        <w:t>7</w:t>
      </w:r>
      <w:r w:rsidRPr="008F135A">
        <w:rPr>
          <w:rFonts w:eastAsia="Times New Roman"/>
        </w:rPr>
        <w:t> Если результат тестирования интерпретирован как ОТРИЦАТЕЛЬНЫЙ, но подозрение на беременность остается, следует по прошествии (48 – 72) часов взять первую утреннюю порцию мочи на анализ и повторить тестирование (купив новый тест).</w:t>
      </w:r>
    </w:p>
    <w:p w14:paraId="6C2F2FA1" w14:textId="77777777" w:rsidR="00BA30C4" w:rsidRPr="00D369F2" w:rsidRDefault="00D369F2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</w:pPr>
      <w:r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  <w:br w:type="page"/>
      </w:r>
      <w:r w:rsidR="00BA30C4" w:rsidRPr="00D369F2">
        <w:rPr>
          <w:rFonts w:ascii="Arial" w:hAnsi="Arial" w:cs="Arial"/>
          <w:b/>
          <w:sz w:val="24"/>
          <w:szCs w:val="24"/>
          <w:u w:color="000000"/>
          <w:bdr w:val="nil"/>
          <w:lang w:eastAsia="ru-RU"/>
        </w:rPr>
        <w:lastRenderedPageBreak/>
        <w:t>Техническое обслуживание и ремонт</w:t>
      </w:r>
    </w:p>
    <w:p w14:paraId="69431AAA" w14:textId="77777777" w:rsidR="00BA30C4" w:rsidRPr="00045469" w:rsidRDefault="00BA30C4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</w:pPr>
      <w:r w:rsidRPr="00045469">
        <w:rPr>
          <w:rFonts w:ascii="Arial" w:hAnsi="Arial" w:cs="Arial"/>
          <w:bCs/>
          <w:sz w:val="24"/>
          <w:szCs w:val="24"/>
          <w:u w:color="000000"/>
          <w:bdr w:val="nil"/>
          <w:lang w:eastAsia="ru-RU"/>
        </w:rPr>
        <w:t>Тесты ремонту и техническому обслуживанию не подлежат.</w:t>
      </w:r>
    </w:p>
    <w:p w14:paraId="4E62CA3E" w14:textId="77777777" w:rsidR="00E6057D" w:rsidRPr="00045469" w:rsidRDefault="00E6057D" w:rsidP="00B6519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37"/>
        <w:jc w:val="both"/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</w:pPr>
      <w:r w:rsidRPr="00045469">
        <w:rPr>
          <w:rFonts w:ascii="Arial" w:hAnsi="Arial" w:cs="Arial"/>
          <w:b/>
          <w:bCs/>
          <w:sz w:val="24"/>
          <w:szCs w:val="24"/>
          <w:u w:color="000000"/>
          <w:bdr w:val="nil"/>
          <w:lang w:eastAsia="ru-RU"/>
        </w:rPr>
        <w:t>Утилизация</w:t>
      </w:r>
    </w:p>
    <w:p w14:paraId="75F22E1C" w14:textId="77777777" w:rsidR="009A52A3" w:rsidRDefault="009A52A3" w:rsidP="009A52A3">
      <w:r w:rsidRPr="00CD004C">
        <w:t xml:space="preserve">Уничтожение и утилизация </w:t>
      </w:r>
      <w:r>
        <w:t>тестов</w:t>
      </w:r>
      <w:r w:rsidRPr="00CD004C">
        <w:t xml:space="preserve"> – в соответствии с</w:t>
      </w:r>
      <w:r>
        <w:t xml:space="preserve"> требованиями</w:t>
      </w:r>
      <w:r w:rsidRPr="00CD004C">
        <w:t xml:space="preserve"> ГОСТ Р 51088 и</w:t>
      </w:r>
      <w:r>
        <w:t xml:space="preserve"> главы X</w:t>
      </w:r>
      <w:r w:rsidRPr="00CD004C">
        <w:t xml:space="preserve"> СанПиН </w:t>
      </w:r>
      <w:r w:rsidRPr="00602544">
        <w:t>2.1.3684</w:t>
      </w:r>
      <w:r>
        <w:t>-21</w:t>
      </w:r>
      <w:r w:rsidRPr="00CD004C">
        <w:t>.</w:t>
      </w:r>
    </w:p>
    <w:p w14:paraId="66DFE5C0" w14:textId="77777777" w:rsidR="009A52A3" w:rsidRDefault="009A52A3" w:rsidP="009A52A3">
      <w:r>
        <w:t>Тест-полоска, упаковка и инструкции по применению подлежат утилизации как бытовые отходы (отходы класса А) в соответствии с национальным законодательством.</w:t>
      </w:r>
    </w:p>
    <w:p w14:paraId="4F0C58A3" w14:textId="2A4C3E15" w:rsidR="008C43EB" w:rsidRDefault="009A52A3" w:rsidP="0071075D">
      <w:pPr>
        <w:pStyle w:val="afa"/>
        <w:widowControl w:val="0"/>
        <w:ind w:left="907" w:right="907"/>
        <w:rPr>
          <w:rFonts w:ascii="Arial Narrow" w:hAnsi="Arial Narrow"/>
          <w:szCs w:val="24"/>
        </w:rPr>
      </w:pPr>
      <w:r w:rsidRPr="00CA68DF">
        <w:rPr>
          <w:rFonts w:ascii="Arial Narrow" w:hAnsi="Arial Narrow"/>
          <w:szCs w:val="24"/>
        </w:rPr>
        <w:t xml:space="preserve">Утилизация должна осуществляться в соответствии с СанПиН 2.1.3684-21 и Федеральным </w:t>
      </w:r>
      <w:r w:rsidR="0071075D">
        <w:rPr>
          <w:rFonts w:ascii="Arial Narrow" w:hAnsi="Arial Narrow"/>
          <w:szCs w:val="24"/>
        </w:rPr>
        <w:br/>
      </w:r>
      <w:r w:rsidRPr="00CA68DF">
        <w:rPr>
          <w:rFonts w:ascii="Arial Narrow" w:hAnsi="Arial Narrow"/>
          <w:szCs w:val="24"/>
        </w:rPr>
        <w:t xml:space="preserve">законом </w:t>
      </w:r>
      <w:r>
        <w:rPr>
          <w:rFonts w:ascii="Arial Narrow" w:hAnsi="Arial Narrow"/>
          <w:szCs w:val="24"/>
        </w:rPr>
        <w:t xml:space="preserve"> </w:t>
      </w:r>
      <w:r w:rsidRPr="00CA68DF">
        <w:rPr>
          <w:rFonts w:ascii="Arial Narrow" w:hAnsi="Arial Narrow"/>
          <w:szCs w:val="24"/>
        </w:rPr>
        <w:t xml:space="preserve">от 30.03.1999 </w:t>
      </w:r>
      <w:r>
        <w:rPr>
          <w:rFonts w:ascii="Arial Narrow" w:hAnsi="Arial Narrow"/>
          <w:szCs w:val="24"/>
        </w:rPr>
        <w:t xml:space="preserve"> </w:t>
      </w:r>
      <w:r w:rsidRPr="00CA68DF">
        <w:rPr>
          <w:rFonts w:ascii="Arial Narrow" w:hAnsi="Arial Narrow"/>
          <w:szCs w:val="24"/>
        </w:rPr>
        <w:t xml:space="preserve">N 52-ФЗ </w:t>
      </w:r>
      <w:r>
        <w:rPr>
          <w:rFonts w:ascii="Arial Narrow" w:hAnsi="Arial Narrow"/>
          <w:szCs w:val="24"/>
        </w:rPr>
        <w:t xml:space="preserve"> </w:t>
      </w:r>
      <w:r w:rsidRPr="00CA68DF">
        <w:rPr>
          <w:rFonts w:ascii="Arial Narrow" w:hAnsi="Arial Narrow"/>
          <w:szCs w:val="24"/>
        </w:rPr>
        <w:t>«О санитарно-эпидемиологическом благополучии населения».</w:t>
      </w:r>
      <w:r w:rsidR="0071075D">
        <w:rPr>
          <w:rFonts w:ascii="Arial Narrow" w:hAnsi="Arial Narrow"/>
          <w:szCs w:val="24"/>
        </w:rPr>
        <w:br/>
      </w:r>
    </w:p>
    <w:p w14:paraId="6B27A047" w14:textId="7DB41341" w:rsidR="00E6057D" w:rsidRPr="001B1DE3" w:rsidRDefault="00032AC8" w:rsidP="001B1DE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 w:rsidRPr="001B1DE3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 xml:space="preserve">Информация о совместном использовании с другими </w:t>
      </w:r>
      <w:r w:rsidR="001B1DE3" w:rsidRPr="001B1DE3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м</w:t>
      </w:r>
      <w:r w:rsidRPr="001B1DE3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t>едицинскими изделиями</w:t>
      </w:r>
    </w:p>
    <w:p w14:paraId="2D917CF1" w14:textId="77777777" w:rsidR="001B1DE3" w:rsidRPr="001B1DE3" w:rsidRDefault="001B1DE3" w:rsidP="00B65197">
      <w:pPr>
        <w:pStyle w:val="afa"/>
        <w:widowControl w:val="0"/>
        <w:rPr>
          <w:color w:val="C00000"/>
        </w:rPr>
      </w:pPr>
      <w:bookmarkStart w:id="6" w:name="_Hlk150436197"/>
    </w:p>
    <w:p w14:paraId="6A3CB8FB" w14:textId="3D2038B6" w:rsidR="00E6057D" w:rsidRPr="00A8304E" w:rsidRDefault="0050238A" w:rsidP="00B65197">
      <w:pPr>
        <w:pStyle w:val="afa"/>
        <w:widowControl w:val="0"/>
      </w:pPr>
      <w:r w:rsidRPr="00A8304E">
        <w:t>Тесты</w:t>
      </w:r>
      <w:r w:rsidR="00E6057D" w:rsidRPr="00A8304E">
        <w:t xml:space="preserve"> </w:t>
      </w:r>
      <w:r w:rsidR="001B1DE3" w:rsidRPr="00A8304E">
        <w:t xml:space="preserve">не </w:t>
      </w:r>
      <w:r w:rsidR="00E6057D" w:rsidRPr="00A8304E">
        <w:t xml:space="preserve">подлежат совместному применению </w:t>
      </w:r>
      <w:r w:rsidR="001B1DE3" w:rsidRPr="00A8304E">
        <w:t xml:space="preserve">с </w:t>
      </w:r>
      <w:r w:rsidR="00FC0239" w:rsidRPr="00A8304E">
        <w:t xml:space="preserve">конкретными </w:t>
      </w:r>
      <w:r w:rsidR="001B1DE3" w:rsidRPr="00A8304E">
        <w:t xml:space="preserve">медицинскими изделиями. Достаточно соблюдать рекомендации при выборе </w:t>
      </w:r>
      <w:bookmarkEnd w:id="6"/>
      <w:r w:rsidR="001B1DE3" w:rsidRPr="00A8304E">
        <w:t>емкости (контейнера) для сбора мочи</w:t>
      </w:r>
      <w:r w:rsidR="00FC0239" w:rsidRPr="00A8304E">
        <w:t>, представленные в этой инструкции</w:t>
      </w:r>
      <w:r w:rsidR="00E6057D" w:rsidRPr="00A8304E">
        <w:t>.</w:t>
      </w:r>
    </w:p>
    <w:p w14:paraId="36915252" w14:textId="77777777" w:rsidR="00032AC8" w:rsidRPr="00045469" w:rsidRDefault="00D369F2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firstLine="737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br w:type="page"/>
      </w:r>
      <w:r w:rsidR="00032AC8"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Гарантии и срок службы</w:t>
      </w:r>
    </w:p>
    <w:p w14:paraId="000FE52A" w14:textId="77777777" w:rsidR="00673494" w:rsidRPr="00045469" w:rsidRDefault="00B05606" w:rsidP="00B65197">
      <w:pPr>
        <w:pStyle w:val="ac"/>
        <w:widowControl w:val="0"/>
        <w:spacing w:after="0" w:line="360" w:lineRule="auto"/>
        <w:ind w:left="0" w:firstLine="737"/>
        <w:jc w:val="both"/>
        <w:rPr>
          <w:rFonts w:ascii="Arial" w:hAnsi="Arial" w:cs="Arial"/>
          <w:bCs/>
          <w:sz w:val="24"/>
          <w:szCs w:val="24"/>
        </w:rPr>
      </w:pPr>
      <w:r w:rsidRPr="00045469">
        <w:rPr>
          <w:rFonts w:ascii="Arial" w:hAnsi="Arial" w:cs="Arial"/>
          <w:bCs/>
          <w:sz w:val="24"/>
          <w:szCs w:val="24"/>
        </w:rPr>
        <w:t>Производитель (</w:t>
      </w:r>
      <w:r w:rsidR="00673494" w:rsidRPr="00045469">
        <w:rPr>
          <w:rFonts w:ascii="Arial" w:hAnsi="Arial" w:cs="Arial"/>
          <w:bCs/>
          <w:sz w:val="24"/>
          <w:szCs w:val="24"/>
        </w:rPr>
        <w:t>изготовитель</w:t>
      </w:r>
      <w:r w:rsidRPr="00045469">
        <w:rPr>
          <w:rFonts w:ascii="Arial" w:hAnsi="Arial" w:cs="Arial"/>
          <w:bCs/>
          <w:sz w:val="24"/>
          <w:szCs w:val="24"/>
        </w:rPr>
        <w:t>)</w:t>
      </w:r>
      <w:r w:rsidR="00673494" w:rsidRPr="00045469">
        <w:rPr>
          <w:rFonts w:ascii="Arial" w:hAnsi="Arial" w:cs="Arial"/>
          <w:bCs/>
          <w:sz w:val="24"/>
          <w:szCs w:val="24"/>
        </w:rPr>
        <w:t xml:space="preserve"> гарантирует соответствие тестов показателям качества при соблюдении условий транспортирования, хранения и применения, установленных технической документацией производителя и инструкцией по применению.</w:t>
      </w:r>
    </w:p>
    <w:p w14:paraId="7CD739C5" w14:textId="77777777" w:rsidR="00673494" w:rsidRPr="00045469" w:rsidRDefault="00673494" w:rsidP="00B65197">
      <w:pPr>
        <w:pStyle w:val="ac"/>
        <w:widowControl w:val="0"/>
        <w:spacing w:after="0" w:line="360" w:lineRule="auto"/>
        <w:ind w:left="0" w:firstLine="737"/>
        <w:jc w:val="both"/>
        <w:rPr>
          <w:rFonts w:ascii="Arial" w:hAnsi="Arial" w:cs="Arial"/>
          <w:bCs/>
          <w:sz w:val="24"/>
          <w:szCs w:val="24"/>
        </w:rPr>
      </w:pPr>
      <w:bookmarkStart w:id="7" w:name="_Hlk150200047"/>
      <w:r w:rsidRPr="00045469">
        <w:rPr>
          <w:rFonts w:ascii="Arial" w:hAnsi="Arial" w:cs="Arial"/>
          <w:bCs/>
          <w:sz w:val="24"/>
          <w:szCs w:val="24"/>
        </w:rPr>
        <w:t>Срок годности – 24 месяца при соблюдении условий хранения и транспортирования в оригинальной упаковке производителя.</w:t>
      </w:r>
      <w:bookmarkEnd w:id="7"/>
    </w:p>
    <w:p w14:paraId="2EA7EA98" w14:textId="77777777" w:rsidR="00CC2CA7" w:rsidRDefault="00C87AE6" w:rsidP="00B65197">
      <w:pPr>
        <w:pStyle w:val="ac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 w:firstLine="737"/>
        <w:jc w:val="center"/>
        <w:rPr>
          <w:b/>
        </w:rPr>
      </w:pPr>
      <w:r w:rsidRPr="00045469">
        <w:rPr>
          <w:b/>
        </w:rPr>
        <w:t xml:space="preserve">О нежелательных событиях, которые имеют признаки неблагоприятного события (инцидента) и/или если требуется оказание помощи, связанное с медицинским изделием, необходимо направить сообщение производителю (изготовителю) медицинского изделия, </w:t>
      </w:r>
    </w:p>
    <w:p w14:paraId="67D03FA3" w14:textId="7F2E367E" w:rsidR="00C87AE6" w:rsidRPr="00045469" w:rsidRDefault="00C87AE6" w:rsidP="00B65197">
      <w:pPr>
        <w:pStyle w:val="ac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0" w:firstLine="737"/>
        <w:jc w:val="center"/>
        <w:rPr>
          <w:rFonts w:ascii="Arial" w:hAnsi="Arial" w:cs="Arial"/>
          <w:bCs/>
          <w:sz w:val="24"/>
          <w:szCs w:val="24"/>
        </w:rPr>
      </w:pPr>
      <w:r w:rsidRPr="00045469">
        <w:rPr>
          <w:b/>
        </w:rPr>
        <w:t xml:space="preserve">используя контактную информацию, указанную </w:t>
      </w:r>
      <w:r w:rsidR="00CC2CA7">
        <w:rPr>
          <w:b/>
        </w:rPr>
        <w:t>на титульном листе этой ин</w:t>
      </w:r>
      <w:r w:rsidRPr="00045469">
        <w:rPr>
          <w:b/>
        </w:rPr>
        <w:t>струкции.</w:t>
      </w:r>
    </w:p>
    <w:p w14:paraId="3B264E9F" w14:textId="77777777" w:rsidR="00B65197" w:rsidRDefault="00B65197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482" w:right="482" w:firstLine="737"/>
        <w:textAlignment w:val="baseline"/>
        <w:rPr>
          <w:rFonts w:ascii="Arial Narrow" w:eastAsia="Times New Roman" w:hAnsi="Arial Narrow" w:cs="Arial"/>
          <w:b/>
          <w:spacing w:val="8"/>
          <w:sz w:val="24"/>
          <w:szCs w:val="28"/>
          <w:u w:color="000000"/>
          <w:lang w:eastAsia="ru-RU"/>
        </w:rPr>
      </w:pPr>
    </w:p>
    <w:p w14:paraId="47A2EDA6" w14:textId="45EE84CF" w:rsidR="00B65197" w:rsidRPr="00CC2CA7" w:rsidRDefault="00777772" w:rsidP="00B65197">
      <w:pPr>
        <w:pStyle w:val="afa"/>
        <w:widowControl w:val="0"/>
        <w:rPr>
          <w:b/>
          <w:bCs/>
        </w:rPr>
      </w:pPr>
      <w:r w:rsidRPr="00CC2CA7">
        <w:rPr>
          <w:b/>
          <w:bCs/>
        </w:rPr>
        <w:t>Правила представления рекламаций</w:t>
      </w:r>
    </w:p>
    <w:p w14:paraId="78B454F9" w14:textId="0D7A766A" w:rsidR="00DA6951" w:rsidRDefault="00777772" w:rsidP="00B65197">
      <w:pPr>
        <w:pStyle w:val="afa"/>
        <w:widowControl w:val="0"/>
      </w:pPr>
      <w:r>
        <w:t xml:space="preserve">На почтовый или электронный адрес должно быть направлено письменное или электронное обращение, соответственно, содержащее свидетельства наличия рекламации и контактные данные, позволяющие идентифицировать </w:t>
      </w:r>
      <w:r w:rsidR="00DA6951">
        <w:t>лицо, обращающееся с рекламацией, а также данные для обратной связи.</w:t>
      </w:r>
    </w:p>
    <w:p w14:paraId="7A3F07E1" w14:textId="5CDF2C53" w:rsidR="00777772" w:rsidRPr="00777772" w:rsidRDefault="00DA6951" w:rsidP="00B65197">
      <w:pPr>
        <w:pStyle w:val="afa"/>
        <w:widowControl w:val="0"/>
        <w:rPr>
          <w:rFonts w:eastAsia="Times New Roman" w:cs="Arial"/>
          <w:b/>
          <w:sz w:val="28"/>
          <w:szCs w:val="28"/>
          <w:bdr w:val="none" w:sz="0" w:space="0" w:color="auto"/>
        </w:rPr>
      </w:pPr>
      <w:r>
        <w:t xml:space="preserve"> </w:t>
      </w:r>
    </w:p>
    <w:p w14:paraId="5083C282" w14:textId="77777777" w:rsidR="00032AC8" w:rsidRPr="00B65197" w:rsidRDefault="00032AC8" w:rsidP="00B65197">
      <w:pPr>
        <w:pStyle w:val="afa"/>
        <w:widowControl w:val="0"/>
        <w:rPr>
          <w:rFonts w:eastAsia="Times New Roman" w:cs="Arial"/>
          <w:b/>
          <w:sz w:val="28"/>
          <w:szCs w:val="28"/>
          <w:bdr w:val="none" w:sz="0" w:space="0" w:color="auto"/>
        </w:rPr>
      </w:pPr>
      <w:r w:rsidRPr="00B65197">
        <w:rPr>
          <w:rFonts w:eastAsia="Times New Roman" w:cs="Arial"/>
          <w:b/>
          <w:sz w:val="28"/>
          <w:szCs w:val="28"/>
          <w:bdr w:val="none" w:sz="0" w:space="0" w:color="auto"/>
        </w:rPr>
        <w:t>Дополнительная информация, предусмотренная принципами и правилами регистрации медицинского изделия</w:t>
      </w:r>
    </w:p>
    <w:p w14:paraId="69C9E0D2" w14:textId="77777777" w:rsidR="00A70D09" w:rsidRPr="00045469" w:rsidRDefault="00B05606" w:rsidP="00B65197">
      <w:pPr>
        <w:pStyle w:val="afa"/>
        <w:widowControl w:val="0"/>
        <w:rPr>
          <w:sz w:val="20"/>
        </w:rPr>
      </w:pPr>
      <w:r w:rsidRPr="00045469">
        <w:rPr>
          <w:bCs/>
          <w:sz w:val="20"/>
          <w:szCs w:val="24"/>
        </w:rPr>
        <w:t>Тесты</w:t>
      </w:r>
      <w:r w:rsidR="00D97FCE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в своем составе лекарственного средства, биологического материала и (или) наноматериала НЕ СОДЕРЖАТ</w:t>
      </w:r>
      <w:r w:rsidR="00A70D09" w:rsidRPr="00045469">
        <w:rPr>
          <w:bCs/>
          <w:sz w:val="20"/>
          <w:szCs w:val="24"/>
        </w:rPr>
        <w:t xml:space="preserve"> и </w:t>
      </w:r>
      <w:r w:rsidR="00A70D09" w:rsidRPr="00045469">
        <w:rPr>
          <w:sz w:val="20"/>
        </w:rPr>
        <w:t>совместному использованию с какими-либо лекарственными средствами или биологическими материалами</w:t>
      </w:r>
      <w:r w:rsidR="00584B53" w:rsidRPr="00045469">
        <w:rPr>
          <w:sz w:val="20"/>
        </w:rPr>
        <w:t xml:space="preserve"> НЕ ПОДЛЕЖАТ</w:t>
      </w:r>
      <w:r w:rsidR="00A70D09" w:rsidRPr="00045469">
        <w:rPr>
          <w:sz w:val="20"/>
        </w:rPr>
        <w:t>.</w:t>
      </w:r>
    </w:p>
    <w:p w14:paraId="00C2D234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имеют полностью законченную конструкцию и НЕ ТРЕБУЮТ каких-либо вмешательств по установке, вводу в эксплуатацию, а также предварительной подготовки к использованию, техническому обслуживанию и ремонту.</w:t>
      </w:r>
    </w:p>
    <w:p w14:paraId="4D06B64F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предназначены для эксплуатации внутри помещений. Специальная подготовка или особая квалификация пользователей НЕ ТРЕБУЕТСЯ, но необходимо ознакомление с настоящей инструкцией по применению и соблюдение её требований.</w:t>
      </w:r>
    </w:p>
    <w:p w14:paraId="158CCEFE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поставля</w:t>
      </w:r>
      <w:r w:rsidR="00840B66" w:rsidRPr="00045469">
        <w:rPr>
          <w:bCs/>
          <w:sz w:val="20"/>
          <w:szCs w:val="24"/>
        </w:rPr>
        <w:t>ю</w:t>
      </w:r>
      <w:r w:rsidR="00032AC8" w:rsidRPr="00045469">
        <w:rPr>
          <w:bCs/>
          <w:sz w:val="20"/>
          <w:szCs w:val="24"/>
        </w:rPr>
        <w:t xml:space="preserve">тся </w:t>
      </w:r>
      <w:r w:rsidRPr="00045469">
        <w:rPr>
          <w:bCs/>
          <w:sz w:val="20"/>
          <w:szCs w:val="24"/>
        </w:rPr>
        <w:t>НЕСТЕРИЛЬНЫМИ</w:t>
      </w:r>
      <w:r w:rsidR="00032AC8" w:rsidRPr="00045469">
        <w:rPr>
          <w:bCs/>
          <w:sz w:val="20"/>
          <w:szCs w:val="24"/>
        </w:rPr>
        <w:t xml:space="preserve"> и стерилизации перед использованием НЕ ПОДЛЕЖ</w:t>
      </w:r>
      <w:r w:rsidR="00840B66" w:rsidRPr="00045469">
        <w:rPr>
          <w:bCs/>
          <w:sz w:val="20"/>
          <w:szCs w:val="24"/>
        </w:rPr>
        <w:t>А</w:t>
      </w:r>
      <w:r w:rsidR="00032AC8" w:rsidRPr="00045469">
        <w:rPr>
          <w:bCs/>
          <w:sz w:val="20"/>
          <w:szCs w:val="24"/>
        </w:rPr>
        <w:t>Т.</w:t>
      </w:r>
    </w:p>
    <w:p w14:paraId="55EDA07E" w14:textId="77777777" w:rsidR="00840B66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НЕ ЯВЛЯЮТСЯ активными медицинскими изделиями, не излучают в окружающую среду никаких факторов, способных оказать влияние на другие медицинские изделия, а также не восприимчивы к факторам, излучаемым другими медицинскими изделиями.</w:t>
      </w:r>
    </w:p>
    <w:p w14:paraId="1832E0C9" w14:textId="77777777" w:rsidR="00032AC8" w:rsidRPr="00045469" w:rsidRDefault="00B05606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>Тесты</w:t>
      </w:r>
      <w:r w:rsidR="00840B66" w:rsidRPr="00045469">
        <w:rPr>
          <w:bCs/>
          <w:sz w:val="20"/>
          <w:szCs w:val="24"/>
        </w:rPr>
        <w:t xml:space="preserve"> </w:t>
      </w:r>
      <w:r w:rsidR="00032AC8" w:rsidRPr="00045469">
        <w:rPr>
          <w:bCs/>
          <w:sz w:val="20"/>
          <w:szCs w:val="24"/>
        </w:rPr>
        <w:t>для введения лекарственных средств или биологических материалов НЕ ПРЕДНАЗНАЧЕН</w:t>
      </w:r>
      <w:r w:rsidR="00840B66" w:rsidRPr="00045469">
        <w:rPr>
          <w:bCs/>
          <w:sz w:val="20"/>
          <w:szCs w:val="24"/>
        </w:rPr>
        <w:t>Ы</w:t>
      </w:r>
      <w:r w:rsidR="00032AC8" w:rsidRPr="00045469">
        <w:rPr>
          <w:bCs/>
          <w:sz w:val="20"/>
          <w:szCs w:val="24"/>
        </w:rPr>
        <w:t>.</w:t>
      </w:r>
    </w:p>
    <w:p w14:paraId="72E63EC8" w14:textId="77777777" w:rsidR="00032AC8" w:rsidRPr="00045469" w:rsidRDefault="00032AC8" w:rsidP="00B65197">
      <w:pPr>
        <w:pStyle w:val="afa"/>
        <w:widowControl w:val="0"/>
        <w:rPr>
          <w:bCs/>
          <w:sz w:val="20"/>
          <w:szCs w:val="24"/>
        </w:rPr>
      </w:pPr>
      <w:r w:rsidRPr="00045469">
        <w:rPr>
          <w:bCs/>
          <w:sz w:val="20"/>
          <w:szCs w:val="24"/>
        </w:rPr>
        <w:t xml:space="preserve">В состав </w:t>
      </w:r>
      <w:r w:rsidR="00B05606" w:rsidRPr="00045469">
        <w:rPr>
          <w:bCs/>
          <w:sz w:val="20"/>
          <w:szCs w:val="24"/>
        </w:rPr>
        <w:t>тестов</w:t>
      </w:r>
      <w:r w:rsidR="00840B66" w:rsidRPr="00045469">
        <w:rPr>
          <w:bCs/>
          <w:sz w:val="20"/>
          <w:szCs w:val="24"/>
        </w:rPr>
        <w:t xml:space="preserve"> </w:t>
      </w:r>
      <w:r w:rsidRPr="00045469">
        <w:rPr>
          <w:bCs/>
          <w:sz w:val="20"/>
          <w:szCs w:val="24"/>
        </w:rPr>
        <w:t>канцерогенные, мутагенные или токсичные материалы НЕ ВХОДЯТ.</w:t>
      </w:r>
    </w:p>
    <w:p w14:paraId="06036E9A" w14:textId="77777777" w:rsidR="004E22C7" w:rsidRDefault="00B65197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  <w:r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br w:type="page"/>
      </w:r>
      <w:r w:rsidR="004E22C7" w:rsidRPr="00045469"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  <w:lastRenderedPageBreak/>
        <w:t>Символы, применяемые при маркировании медицинского изделия</w:t>
      </w:r>
    </w:p>
    <w:p w14:paraId="4CB6CBCF" w14:textId="77777777" w:rsidR="00B65197" w:rsidRPr="00045469" w:rsidRDefault="00B65197" w:rsidP="00B6519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z w:val="28"/>
          <w:szCs w:val="28"/>
          <w:u w:color="000000"/>
          <w:lang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1701"/>
        <w:gridCol w:w="3544"/>
        <w:gridCol w:w="2835"/>
      </w:tblGrid>
      <w:tr w:rsidR="00DC5052" w:rsidRPr="00B65197" w14:paraId="0DBED007" w14:textId="77777777" w:rsidTr="00B944DD">
        <w:trPr>
          <w:cantSplit/>
          <w:tblHeader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BB59114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Ссылочный символ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F8B6DAE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Наименование символа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2FB75A4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Описание</w:t>
            </w:r>
            <w:r w:rsidR="00B029DC"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 xml:space="preserve"> </w:t>
            </w: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символа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3DCEEB8" w14:textId="77777777" w:rsidR="00C25BD1" w:rsidRPr="00B65197" w:rsidRDefault="00C25BD1" w:rsidP="00B6519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</w:pPr>
            <w:r w:rsidRPr="00B65197">
              <w:rPr>
                <w:rFonts w:ascii="Arial" w:eastAsia="Times New Roman" w:hAnsi="Arial" w:cs="Arial"/>
                <w:b/>
                <w:sz w:val="14"/>
                <w:szCs w:val="20"/>
                <w:lang w:eastAsia="ar-SA"/>
              </w:rPr>
              <w:t>Требования</w:t>
            </w:r>
          </w:p>
        </w:tc>
      </w:tr>
      <w:tr w:rsidR="00717FFC" w:rsidRPr="00B65197" w14:paraId="5C074150" w14:textId="77777777" w:rsidTr="00B944DD">
        <w:trPr>
          <w:cantSplit/>
        </w:trPr>
        <w:tc>
          <w:tcPr>
            <w:tcW w:w="180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F6572" w14:textId="77777777" w:rsidR="00717FFC" w:rsidRPr="00B65197" w:rsidRDefault="00584B95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sz w:val="14"/>
                <w:szCs w:val="20"/>
              </w:rPr>
              <w:pict w14:anchorId="4A110B32">
                <v:shape id="Рисунок 40" o:spid="_x0000_i1036" type="#_x0000_t75" style="width:28.95pt;height:21.9pt;visibility:visible;mso-width-relative:margin;mso-height-relative:margin" o:allowoverlap="f">
                  <v:imagedata r:id="rId27" o:title=""/>
                </v:shape>
              </w:pict>
            </w:r>
          </w:p>
        </w:tc>
        <w:tc>
          <w:tcPr>
            <w:tcW w:w="170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3BC80" w14:textId="77777777" w:rsidR="00717FFC" w:rsidRPr="00B65197" w:rsidRDefault="00717FF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Обратитесь к инструкции по применению </w:t>
            </w:r>
          </w:p>
        </w:tc>
        <w:tc>
          <w:tcPr>
            <w:tcW w:w="354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035E88" w14:textId="77777777" w:rsidR="00717FFC" w:rsidRPr="00B65197" w:rsidRDefault="00717FF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на необходимость для пользователя ознакомиться с инструкцией по применению</w:t>
            </w:r>
          </w:p>
        </w:tc>
        <w:tc>
          <w:tcPr>
            <w:tcW w:w="283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E4DB0" w14:textId="77777777" w:rsidR="00717FFC" w:rsidRPr="00B65197" w:rsidRDefault="00717FF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54F79" w:rsidRPr="00B65197" w14:paraId="4110CF29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6174E1" w14:textId="77777777" w:rsidR="00454F79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735" w:dyaOrig="690" w14:anchorId="0AE7635F">
                <v:shape id="_x0000_i1037" type="#_x0000_t75" style="width:21.9pt;height:21.9pt" o:ole="">
                  <v:imagedata r:id="rId28" o:title=""/>
                </v:shape>
                <o:OLEObject Type="Embed" ProgID="PBrush" ShapeID="_x0000_i1037" DrawAspect="Content" ObjectID="_1795862624" r:id="rId29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CD94E9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Изготовитель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FD678D2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изготовителя медицинского изделия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E609C0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наименованием и адресом изготовителя рядом с символом</w:t>
            </w:r>
          </w:p>
        </w:tc>
      </w:tr>
      <w:tr w:rsidR="00454F79" w:rsidRPr="00B65197" w14:paraId="5541B98E" w14:textId="77777777" w:rsidTr="00B944DD">
        <w:trPr>
          <w:cantSplit/>
        </w:trPr>
        <w:tc>
          <w:tcPr>
            <w:tcW w:w="1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82B84" w14:textId="77777777" w:rsidR="00454F79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245" w:dyaOrig="1245" w14:anchorId="69DBDDB2">
                <v:shape id="_x0000_i1038" type="#_x0000_t75" style="width:21.9pt;height:21.9pt" o:ole="">
                  <v:imagedata r:id="rId30" o:title=""/>
                </v:shape>
                <o:OLEObject Type="Embed" ProgID="PBrush" ShapeID="_x0000_i1038" DrawAspect="Content" ObjectID="_1795862625" r:id="rId31"/>
              </w:objec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A35B4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Запрет на повторное применение</w:t>
            </w:r>
          </w:p>
        </w:tc>
        <w:tc>
          <w:tcPr>
            <w:tcW w:w="35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B1090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изделие, предназначено для однократного применения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71372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54F79" w:rsidRPr="00B65197" w14:paraId="74D6F203" w14:textId="77777777" w:rsidTr="00B944DD">
        <w:trPr>
          <w:cantSplit/>
        </w:trPr>
        <w:tc>
          <w:tcPr>
            <w:tcW w:w="1809" w:type="dxa"/>
            <w:vAlign w:val="center"/>
          </w:tcPr>
          <w:p w14:paraId="55785ED1" w14:textId="77777777" w:rsidR="00454F79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380" w:dyaOrig="885" w14:anchorId="32D4D99F">
                <v:shape id="_x0000_i1039" type="#_x0000_t75" style="width:36pt;height:21.9pt" o:ole="">
                  <v:imagedata r:id="rId32" o:title=""/>
                </v:shape>
                <o:OLEObject Type="Embed" ProgID="PBrush" ShapeID="_x0000_i1039" DrawAspect="Content" ObjectID="_1795862626" r:id="rId33"/>
              </w:object>
            </w:r>
          </w:p>
        </w:tc>
        <w:tc>
          <w:tcPr>
            <w:tcW w:w="1701" w:type="dxa"/>
          </w:tcPr>
          <w:p w14:paraId="05DA56CA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Медицинское изделие для диагностики in vitro</w:t>
            </w:r>
          </w:p>
        </w:tc>
        <w:tc>
          <w:tcPr>
            <w:tcW w:w="3544" w:type="dxa"/>
          </w:tcPr>
          <w:p w14:paraId="24403536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является изделием  для диагностики in vitro</w:t>
            </w:r>
          </w:p>
        </w:tc>
        <w:tc>
          <w:tcPr>
            <w:tcW w:w="2835" w:type="dxa"/>
          </w:tcPr>
          <w:p w14:paraId="4E462A70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54F79" w:rsidRPr="00B65197" w14:paraId="4FA8BF71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0F496F" w14:textId="77777777" w:rsidR="00454F79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380" w:dyaOrig="915" w14:anchorId="2AAD6814">
                <v:shape id="_x0000_i1040" type="#_x0000_t75" style="width:36pt;height:21.9pt" o:ole="">
                  <v:imagedata r:id="rId34" o:title=""/>
                </v:shape>
                <o:OLEObject Type="Embed" ProgID="PBrush" ShapeID="_x0000_i1040" DrawAspect="Content" ObjectID="_1795862627" r:id="rId35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811A56" w14:textId="77777777" w:rsidR="00454F79" w:rsidRPr="00B65197" w:rsidRDefault="00454F7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Номер партии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DC4E8E" w14:textId="77777777" w:rsidR="00454F79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номер партии, которым изготовитель идентифицировал партию изделия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BE53FB" w14:textId="77777777" w:rsidR="00454F79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номером партии рядом с символом.</w:t>
            </w:r>
          </w:p>
        </w:tc>
      </w:tr>
      <w:tr w:rsidR="00454F79" w:rsidRPr="00B65197" w14:paraId="15965800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7C53B2E" w14:textId="77777777" w:rsidR="00454F79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1245" w:dyaOrig="1155" w14:anchorId="597E8D66">
                <v:shape id="_x0000_i1041" type="#_x0000_t75" style="width:21.9pt;height:21.9pt" o:ole="">
                  <v:imagedata r:id="rId36" o:title=""/>
                </v:shape>
                <o:OLEObject Type="Embed" ProgID="PBrush" ShapeID="_x0000_i1041" DrawAspect="Content" ObjectID="_1795862628" r:id="rId37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7C011F" w14:textId="77777777" w:rsidR="00454F79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Дата изготовления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443B896" w14:textId="77777777" w:rsidR="00454F79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дату, когда было изготовлено медицинское изделие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0D206B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датой для идентификации даты изготовления</w:t>
            </w:r>
          </w:p>
          <w:p w14:paraId="73A17F1C" w14:textId="77777777" w:rsidR="00454F79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Дата должна быть расположена рядом с символом.</w:t>
            </w:r>
          </w:p>
        </w:tc>
      </w:tr>
      <w:tr w:rsidR="005B582C" w:rsidRPr="00B65197" w14:paraId="197311F1" w14:textId="77777777" w:rsidTr="00B944DD">
        <w:trPr>
          <w:cantSplit/>
        </w:trPr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AB12C" w14:textId="77777777" w:rsidR="005B582C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450" w:dyaOrig="705" w14:anchorId="67035C7E">
                <v:shape id="_x0000_i1042" type="#_x0000_t75" style="width:14.1pt;height:21.9pt" o:ole="">
                  <v:imagedata r:id="rId38" o:title=""/>
                </v:shape>
                <o:OLEObject Type="Embed" ProgID="PBrush" ShapeID="_x0000_i1042" DrawAspect="Content" ObjectID="_1795862629" r:id="rId39"/>
              </w:objec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BAF29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Использовать до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EBB15A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дату, после истечения которой медицинское изделие не должно применяться или использоваться</w:t>
            </w:r>
          </w:p>
          <w:p w14:paraId="06FFB479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</w:p>
          <w:p w14:paraId="1ABB3337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i/>
                <w:iCs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i/>
                <w:iCs/>
                <w:spacing w:val="-2"/>
                <w:sz w:val="14"/>
                <w:szCs w:val="20"/>
                <w:lang w:eastAsia="ru-RU"/>
              </w:rPr>
              <w:t>Примечание — Синонимом «использовать до …» является «использовать не позднее», «срок годности» и «дата окончания срока годности»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93BC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Настоящий символ должен сопровождаться датой, которая указывает, что медицинское изделие не должно применяться после указанного года, месяца или дня.</w:t>
            </w:r>
          </w:p>
          <w:p w14:paraId="5038431A" w14:textId="77777777" w:rsidR="005B582C" w:rsidRPr="00B65197" w:rsidRDefault="005B582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Дата должна быть размещена рядом с символом.</w:t>
            </w:r>
          </w:p>
        </w:tc>
      </w:tr>
      <w:tr w:rsidR="005E3AF0" w:rsidRPr="00B65197" w14:paraId="11800B9A" w14:textId="77777777" w:rsidTr="009F2FCA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EC7B4" w14:textId="468B3D50" w:rsidR="005E3AF0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44FD5AA5">
                <v:shape id="_x0000_i1043" type="#_x0000_t75" style="width:28.95pt;height:21.9pt">
                  <v:imagedata r:id="rId40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C25ED" w14:textId="77777777" w:rsidR="00730139" w:rsidRDefault="005E3AF0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Т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емператур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ный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иапазон </w:t>
            </w:r>
          </w:p>
          <w:p w14:paraId="7F4FFB29" w14:textId="1DBF1F61" w:rsidR="005E3AF0" w:rsidRPr="00B65197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(</w:t>
            </w:r>
            <w:r w:rsidR="005E3AF0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при </w:t>
            </w:r>
            <w:r w:rsidR="005E3AF0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использовании (применении)</w:t>
            </w:r>
            <w:r w:rsidR="005E3AF0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тест</w:t>
            </w:r>
            <w:r w:rsidR="005E3AF0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а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34BA1" w14:textId="74B03547" w:rsidR="00730139" w:rsidRPr="00317C9E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 границы температурного диапазона, в пределах которого медицинское изделие сохраняет свои свойства без ущерба безопасности 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(при использовании</w:t>
            </w:r>
            <w:r w:rsidR="003C6D4F"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 xml:space="preserve"> (применении)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94385" w14:textId="5802A8F6" w:rsidR="005E3AF0" w:rsidRPr="00317C9E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Верхний и нижний пределы температуры должны быть указаны рядом с верхней и нижней горизонтальными линиями</w:t>
            </w:r>
          </w:p>
        </w:tc>
      </w:tr>
      <w:tr w:rsidR="005E3AF0" w:rsidRPr="00B65197" w14:paraId="2BBD3CDF" w14:textId="77777777" w:rsidTr="009F2FCA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85D5A" w14:textId="77777777" w:rsidR="005E3AF0" w:rsidRPr="00B65197" w:rsidRDefault="005E3AF0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sz w:val="14"/>
                <w:szCs w:val="20"/>
              </w:rPr>
              <w:object w:dxaOrig="660" w:dyaOrig="690" w14:anchorId="3A64E1D4">
                <v:shape id="_x0000_i1044" type="#_x0000_t75" style="width:21.9pt;height:21.9pt" o:ole="">
                  <v:imagedata r:id="rId41" o:title=""/>
                </v:shape>
                <o:OLEObject Type="Embed" ProgID="PBrush" ShapeID="_x0000_i1044" DrawAspect="Content" ObjectID="_1795862630" r:id="rId42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22FA5" w14:textId="77777777" w:rsidR="005E3AF0" w:rsidRPr="00B65197" w:rsidRDefault="005E3AF0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Не использовать при повреждении упаковки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AA0A2" w14:textId="77777777" w:rsidR="005E3AF0" w:rsidRPr="00317C9E" w:rsidRDefault="005E3AF0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Указывает, что в случае повреждения или вскрытия упаковки медицинское изделие применять нельзя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162F0" w14:textId="77777777" w:rsidR="005E3AF0" w:rsidRPr="00317C9E" w:rsidRDefault="005E3AF0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Пользователь должен обратиться к инструкции по применению за дополнительной информацией</w:t>
            </w:r>
          </w:p>
        </w:tc>
      </w:tr>
      <w:tr w:rsidR="00717FFC" w:rsidRPr="00B65197" w14:paraId="26FE73E8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407B1" w14:textId="77777777" w:rsidR="00717FFC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 w:rsidRPr="00B65197">
              <w:rPr>
                <w:sz w:val="14"/>
                <w:szCs w:val="20"/>
              </w:rPr>
              <w:object w:dxaOrig="1095" w:dyaOrig="1410" w14:anchorId="070030D5">
                <v:shape id="_x0000_i1045" type="#_x0000_t75" style="width:21.9pt;height:21.9pt" o:ole="">
                  <v:imagedata r:id="rId43" o:title=""/>
                </v:shape>
                <o:OLEObject Type="Embed" ProgID="PBrush" ShapeID="_x0000_i1045" DrawAspect="Content" ObjectID="_1795862631" r:id="rId44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7F388" w14:textId="77777777" w:rsidR="00717FFC" w:rsidRPr="00B65197" w:rsidRDefault="00717FF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Выбросить в урну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68757" w14:textId="77777777" w:rsidR="00717FFC" w:rsidRPr="00317C9E" w:rsidRDefault="00717FF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на необходимость выбросить данную упаковку в урну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2F3C3" w14:textId="77777777" w:rsidR="00717FFC" w:rsidRPr="00317C9E" w:rsidRDefault="00717FFC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7560D" w:rsidRPr="00B65197" w14:paraId="0D5597C6" w14:textId="77777777" w:rsidTr="0049796A">
        <w:trPr>
          <w:cantSplit/>
        </w:trPr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329C0" w14:textId="77777777" w:rsidR="00B7560D" w:rsidRPr="00317C9E" w:rsidRDefault="00B7560D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Манипуляционные знаки</w:t>
            </w: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, указывающие на способы обращения с грузом </w:t>
            </w: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br/>
              <w:t>при транспортировании и хранении (наносятся на транспортную упаковку)</w:t>
            </w:r>
          </w:p>
        </w:tc>
      </w:tr>
      <w:tr w:rsidR="00B7560D" w:rsidRPr="00B65197" w14:paraId="656C5837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C457F" w14:textId="77777777" w:rsidR="00B7560D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sz w:val="14"/>
                <w:szCs w:val="20"/>
              </w:rPr>
              <w:pict w14:anchorId="3032329C">
                <v:shape id="Рисунок 13" o:spid="_x0000_i1047" type="#_x0000_t75" style="width:14.1pt;height:21.9pt;visibility:visible">
                  <v:imagedata r:id="rId45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2E651" w14:textId="77777777" w:rsidR="00B7560D" w:rsidRPr="00B65197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A6858" w14:textId="77777777" w:rsidR="00B7560D" w:rsidRPr="00317C9E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правильное вертикальное положение груза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1FDA5" w14:textId="77777777" w:rsidR="00B7560D" w:rsidRPr="00317C9E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7560D" w:rsidRPr="00B65197" w14:paraId="036ECFD3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11571" w14:textId="77777777" w:rsidR="00B7560D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sz w:val="14"/>
                <w:szCs w:val="20"/>
              </w:rPr>
              <w:pict w14:anchorId="10CC4B43">
                <v:shape id="_x0000_i1048" type="#_x0000_t75" style="width:14.1pt;height:21.9pt;visibility:visible">
                  <v:imagedata r:id="rId46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5343" w14:textId="77777777" w:rsidR="00B7560D" w:rsidRPr="00B65197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Хрупкое, обращаться осторожно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27088F" w14:textId="77777777" w:rsidR="00B7560D" w:rsidRPr="00317C9E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может быть сломано или повреждено, если с ним не обращаться осторожно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19E9" w14:textId="77777777" w:rsidR="00B7560D" w:rsidRPr="00317C9E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717FFC" w:rsidRPr="00B65197" w14:paraId="385AABE5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78367" w14:textId="77777777" w:rsidR="00717FFC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087012D9">
                <v:shape id="_x0000_i1049" type="#_x0000_t75" style="width:21.9pt;height:21.9pt;visibility:visible">
                  <v:imagedata r:id="rId47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8F7A2" w14:textId="77777777" w:rsidR="00717FFC" w:rsidRPr="00B65197" w:rsidRDefault="00131901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Не допускать воздействия солнечного света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0ED4D" w14:textId="77777777" w:rsidR="00717FFC" w:rsidRPr="00317C9E" w:rsidRDefault="00131901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необходимо защищать от воздействия солнечного света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68BB" w14:textId="77777777" w:rsidR="00717FFC" w:rsidRPr="00317C9E" w:rsidRDefault="00131901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i/>
                <w:iCs/>
                <w:spacing w:val="-2"/>
                <w:sz w:val="14"/>
                <w:szCs w:val="20"/>
                <w:lang w:eastAsia="ru-RU"/>
              </w:rPr>
              <w:t>Примечание — Настоящий символ может также означать «Держать вдали от источников тепла»</w:t>
            </w:r>
          </w:p>
        </w:tc>
      </w:tr>
      <w:tr w:rsidR="00B7560D" w:rsidRPr="00B65197" w14:paraId="790B0F29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1417E" w14:textId="77777777" w:rsidR="00B7560D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4E8FC993">
                <v:shape id="Рисунок 70" o:spid="_x0000_i1050" type="#_x0000_t75" style="width:21.9pt;height:21.9pt;visibility:visible">
                  <v:imagedata r:id="rId48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3552" w14:textId="77777777" w:rsidR="00B7560D" w:rsidRPr="00B65197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Беречь от влаги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C6DA0" w14:textId="77777777" w:rsidR="00B7560D" w:rsidRPr="00317C9E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Указывает, что медицинское изделие необходимо защищать от воздействия влаги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636A3" w14:textId="77777777" w:rsidR="00B7560D" w:rsidRPr="00317C9E" w:rsidRDefault="00B7560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5B582C" w:rsidRPr="00B65197" w14:paraId="2A3C179A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9B7B2" w14:textId="77777777" w:rsidR="005B582C" w:rsidRPr="00B65197" w:rsidRDefault="00B65197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 w:rsidRPr="00B65197">
              <w:rPr>
                <w:sz w:val="14"/>
                <w:szCs w:val="20"/>
              </w:rPr>
              <w:object w:dxaOrig="4575" w:dyaOrig="3090" w14:anchorId="73C78F4B">
                <v:shape id="_x0000_i1051" type="#_x0000_t75" style="width:35.2pt;height:21.9pt" o:ole="">
                  <v:imagedata r:id="rId49" o:title=""/>
                </v:shape>
                <o:OLEObject Type="Embed" ProgID="PBrush" ShapeID="_x0000_i1051" DrawAspect="Content" ObjectID="_1795862632" r:id="rId50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CABB" w14:textId="77777777" w:rsidR="00730139" w:rsidRDefault="002134D0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Т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емператур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ный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иапазон </w:t>
            </w:r>
          </w:p>
          <w:p w14:paraId="7568EB65" w14:textId="0914FFE2" w:rsidR="005B582C" w:rsidRPr="00B65197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(</w:t>
            </w:r>
            <w:r w:rsidR="005B582C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при транспортировании тестов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B89B0" w14:textId="69AFBCCE" w:rsidR="00730139" w:rsidRPr="00317C9E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 границы температурного диапазона, в пределах которого медицинское изделие сохраняет свои свойства без ущерба безопасности 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(при транспортировке)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096B" w14:textId="08F1462F" w:rsidR="005B582C" w:rsidRPr="00317C9E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Верхний и нижний пределы температуры должны быть указаны рядом с верхней и нижней горизонтальными линиями</w:t>
            </w:r>
          </w:p>
        </w:tc>
      </w:tr>
      <w:tr w:rsidR="005B582C" w:rsidRPr="00B65197" w14:paraId="0A0B0F7D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23E98" w14:textId="77777777" w:rsidR="005B582C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49D122F6">
                <v:shape id="Рисунок 6" o:spid="_x0000_i1052" type="#_x0000_t75" style="width:28.95pt;height:21.9pt;visibility:visible" o:allowoverlap="f">
                  <v:imagedata r:id="rId51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99BF0" w14:textId="77777777" w:rsidR="00730139" w:rsidRDefault="002134D0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Т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емператур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ный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</w:t>
            </w: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иапазон </w:t>
            </w:r>
          </w:p>
          <w:p w14:paraId="7A082A47" w14:textId="28D50E41" w:rsidR="005B582C" w:rsidRPr="00B65197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(</w:t>
            </w:r>
            <w:r w:rsidR="005B582C"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при хранении тестов</w:t>
            </w:r>
            <w:r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AD690" w14:textId="6058AF6C" w:rsidR="00730139" w:rsidRPr="00317C9E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 xml:space="preserve">Указывает границы температурного диапазона, в пределах которого медицинское изделие сохраняет свои свойства без ущерба безопасности </w:t>
            </w:r>
            <w:r w:rsidRPr="00317C9E">
              <w:rPr>
                <w:rFonts w:ascii="Arial" w:eastAsia="Times New Roman" w:hAnsi="Arial" w:cs="Arial"/>
                <w:b/>
                <w:bCs/>
                <w:spacing w:val="-2"/>
                <w:sz w:val="14"/>
                <w:szCs w:val="20"/>
                <w:lang w:eastAsia="ru-RU"/>
              </w:rPr>
              <w:t>(при хранении)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1407" w14:textId="62FAF817" w:rsidR="005B582C" w:rsidRPr="00317C9E" w:rsidRDefault="00730139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317C9E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Верхний и нижний пределы температуры должны быть указаны рядом с верхней и нижней горизонтальными линиями</w:t>
            </w:r>
          </w:p>
        </w:tc>
      </w:tr>
      <w:tr w:rsidR="004E0CF2" w:rsidRPr="00B65197" w14:paraId="06065653" w14:textId="77777777" w:rsidTr="00A153C2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DD1B3" w14:textId="77777777" w:rsidR="004E0CF2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773714CD">
                <v:shape id="_x0000_i1053" type="#_x0000_t75" style="width:36pt;height:21.9pt">
                  <v:imagedata r:id="rId52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AF12" w14:textId="77777777" w:rsidR="004E0CF2" w:rsidRPr="00B65197" w:rsidRDefault="004E0CF2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влажности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326B9" w14:textId="77777777" w:rsidR="004E0CF2" w:rsidRPr="00B65197" w:rsidRDefault="004E0CF2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диапазон влажности, в пределах которого тесты должны транспортироваться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1513D" w14:textId="77777777" w:rsidR="004E0CF2" w:rsidRPr="00B65197" w:rsidRDefault="004E0CF2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  <w:bookmarkStart w:id="8" w:name="_GoBack"/>
        <w:bookmarkEnd w:id="8"/>
      </w:tr>
      <w:tr w:rsidR="00B944DD" w:rsidRPr="00B65197" w14:paraId="53A0E1D3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A545E" w14:textId="77777777" w:rsidR="00B944DD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1725E9B9">
                <v:shape id="Рисунок 35" o:spid="_x0000_i1054" type="#_x0000_t75" style="width:36.8pt;height:21.9pt;visibility:visible;mso-position-vertical-relative:page;mso-width-relative:margin;mso-height-relative:margin" o:allowoverlap="f">
                  <v:imagedata r:id="rId53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660D" w14:textId="77777777" w:rsidR="00B944DD" w:rsidRPr="00B65197" w:rsidRDefault="00B944D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влажности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9EDAA4" w14:textId="77777777" w:rsidR="00B944DD" w:rsidRPr="00B65197" w:rsidRDefault="00B944D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диапазон влажности, в пределах которого тесты должны храниться и применяться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677DB" w14:textId="77777777" w:rsidR="00B944DD" w:rsidRPr="00B65197" w:rsidRDefault="00B944D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4E0CF2" w:rsidRPr="00B65197" w14:paraId="317A3825" w14:textId="77777777" w:rsidTr="00A153C2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4509D" w14:textId="77777777" w:rsidR="004E0CF2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24840B64">
                <v:shape id="_x0000_i1055" type="#_x0000_t75" style="width:1in;height:21.9pt">
                  <v:imagedata r:id="rId54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585A1" w14:textId="77777777" w:rsidR="004E0CF2" w:rsidRPr="00B65197" w:rsidRDefault="004E0CF2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атмосферного давления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344F3A" w14:textId="77777777" w:rsidR="004E0CF2" w:rsidRPr="00B65197" w:rsidRDefault="004E0CF2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значения атмосферного давления при транспортировании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2077" w14:textId="77777777" w:rsidR="004E0CF2" w:rsidRPr="00B65197" w:rsidRDefault="004E0CF2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  <w:tr w:rsidR="00B944DD" w:rsidRPr="00B65197" w14:paraId="43A8675F" w14:textId="77777777" w:rsidTr="00B944DD">
        <w:trPr>
          <w:cantSplit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89EC9" w14:textId="77777777" w:rsidR="00B944DD" w:rsidRPr="00B65197" w:rsidRDefault="003F64F2" w:rsidP="00584B95">
            <w:pPr>
              <w:widowControl w:val="0"/>
              <w:spacing w:before="40" w:after="40" w:line="240" w:lineRule="auto"/>
              <w:ind w:left="-57" w:right="-57"/>
              <w:rPr>
                <w:b/>
                <w:bCs/>
                <w:sz w:val="14"/>
                <w:szCs w:val="20"/>
              </w:rPr>
            </w:pPr>
            <w:r>
              <w:rPr>
                <w:sz w:val="14"/>
                <w:szCs w:val="20"/>
              </w:rPr>
              <w:pict w14:anchorId="78B5C31B">
                <v:shape id="Рисунок 33" o:spid="_x0000_i1056" type="#_x0000_t75" style="width:1in;height:21.9pt;visibility:visible;mso-position-vertical-relative:page;mso-width-relative:margin;mso-height-relative:margin" o:allowoverlap="f">
                  <v:imagedata r:id="rId55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05978" w14:textId="77777777" w:rsidR="00B944DD" w:rsidRPr="00B65197" w:rsidRDefault="00B944D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Диапазон атмосферного давления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F4F8E7" w14:textId="77777777" w:rsidR="00B944DD" w:rsidRPr="00B65197" w:rsidRDefault="00B944D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Указывает значения атмосферного давления при хранении и применении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DAB7A" w14:textId="77777777" w:rsidR="00B944DD" w:rsidRPr="00B65197" w:rsidRDefault="00B944DD" w:rsidP="00584B95">
            <w:pPr>
              <w:widowControl w:val="0"/>
              <w:spacing w:before="40" w:after="0" w:line="240" w:lineRule="auto"/>
              <w:ind w:left="-57" w:right="-57"/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</w:pPr>
            <w:r w:rsidRPr="00B65197">
              <w:rPr>
                <w:rFonts w:ascii="Arial" w:eastAsia="Times New Roman" w:hAnsi="Arial" w:cs="Arial"/>
                <w:spacing w:val="-2"/>
                <w:sz w:val="14"/>
                <w:szCs w:val="20"/>
                <w:lang w:eastAsia="ru-RU"/>
              </w:rPr>
              <w:t>—</w:t>
            </w:r>
          </w:p>
        </w:tc>
      </w:tr>
    </w:tbl>
    <w:p w14:paraId="2E92919D" w14:textId="311CAE49" w:rsidR="00CE117F" w:rsidRDefault="00AC6385" w:rsidP="00B65197">
      <w:pPr>
        <w:widowControl w:val="0"/>
        <w:spacing w:after="0" w:line="288" w:lineRule="auto"/>
        <w:jc w:val="both"/>
        <w:rPr>
          <w:b/>
        </w:rPr>
        <w:sectPr w:rsidR="00CE117F" w:rsidSect="00241C6F">
          <w:headerReference w:type="default" r:id="rId56"/>
          <w:pgSz w:w="11906" w:h="16838" w:code="9"/>
          <w:pgMar w:top="1134" w:right="707" w:bottom="567" w:left="1134" w:header="426" w:footer="425" w:gutter="0"/>
          <w:cols w:space="708"/>
          <w:docGrid w:linePitch="360"/>
        </w:sectPr>
      </w:pPr>
      <w:r w:rsidRPr="00045469">
        <w:rPr>
          <w:b/>
        </w:rPr>
        <w:br/>
      </w:r>
    </w:p>
    <w:p w14:paraId="47E8EF4E" w14:textId="77777777" w:rsidR="00CE117F" w:rsidRPr="00B65197" w:rsidRDefault="00CE117F" w:rsidP="00B65197">
      <w:pPr>
        <w:widowControl w:val="0"/>
        <w:spacing w:after="0" w:line="288" w:lineRule="auto"/>
        <w:jc w:val="both"/>
        <w:rPr>
          <w:rFonts w:ascii="Arial" w:hAnsi="Arial" w:cs="Arial"/>
          <w:b/>
          <w:color w:val="002060"/>
          <w:sz w:val="16"/>
          <w:szCs w:val="16"/>
          <w:u w:color="000000"/>
          <w:bdr w:val="nil"/>
          <w:lang w:eastAsia="ru-RU"/>
        </w:rPr>
      </w:pPr>
      <w:r w:rsidRPr="00DD61A1">
        <w:rPr>
          <w:rFonts w:ascii="Arial" w:eastAsia="Times New Roman" w:hAnsi="Arial" w:cs="Arial"/>
          <w:b/>
          <w:color w:val="002060"/>
          <w:sz w:val="18"/>
          <w:szCs w:val="18"/>
          <w:u w:color="000000"/>
          <w:lang w:eastAsia="ru-RU"/>
        </w:rPr>
        <w:lastRenderedPageBreak/>
        <w:t xml:space="preserve">Приложение А </w:t>
      </w:r>
      <w:r w:rsidRPr="00B65197">
        <w:rPr>
          <w:rFonts w:ascii="Arial" w:eastAsia="Times New Roman" w:hAnsi="Arial" w:cs="Arial"/>
          <w:b/>
          <w:color w:val="002060"/>
          <w:sz w:val="18"/>
          <w:szCs w:val="18"/>
          <w:u w:color="000000"/>
          <w:lang w:eastAsia="ru-RU"/>
        </w:rPr>
        <w:t>Обобщенные результаты клинических испытаний</w:t>
      </w:r>
    </w:p>
    <w:p w14:paraId="4E3150D0" w14:textId="1494EB69" w:rsidR="00CE117F" w:rsidRDefault="00DD61A1" w:rsidP="00B65197">
      <w:pPr>
        <w:pStyle w:val="afa"/>
        <w:rPr>
          <w:color w:val="002060"/>
          <w:sz w:val="16"/>
          <w:szCs w:val="16"/>
        </w:rPr>
      </w:pPr>
      <w:r>
        <w:rPr>
          <w:color w:val="002060"/>
          <w:sz w:val="16"/>
          <w:szCs w:val="16"/>
        </w:rPr>
        <w:t>Совместно с</w:t>
      </w:r>
      <w:r w:rsidR="00CE117F" w:rsidRPr="00B65197">
        <w:rPr>
          <w:color w:val="002060"/>
          <w:sz w:val="16"/>
          <w:szCs w:val="16"/>
        </w:rPr>
        <w:t xml:space="preserve"> </w:t>
      </w:r>
      <w:r w:rsidR="000A30CA">
        <w:rPr>
          <w:color w:val="002060"/>
          <w:sz w:val="16"/>
          <w:szCs w:val="16"/>
        </w:rPr>
        <w:t>зарегистрированными медицинскими</w:t>
      </w:r>
      <w:r w:rsidR="00CE117F" w:rsidRPr="00B65197">
        <w:rPr>
          <w:color w:val="002060"/>
          <w:sz w:val="16"/>
          <w:szCs w:val="16"/>
        </w:rPr>
        <w:t xml:space="preserve"> издели</w:t>
      </w:r>
      <w:r w:rsidR="000A30CA">
        <w:rPr>
          <w:color w:val="002060"/>
          <w:sz w:val="16"/>
          <w:szCs w:val="16"/>
        </w:rPr>
        <w:t>я</w:t>
      </w:r>
      <w:r>
        <w:rPr>
          <w:color w:val="002060"/>
          <w:sz w:val="16"/>
          <w:szCs w:val="16"/>
        </w:rPr>
        <w:t>м</w:t>
      </w:r>
      <w:r w:rsidR="000A30CA">
        <w:rPr>
          <w:color w:val="002060"/>
          <w:sz w:val="16"/>
          <w:szCs w:val="16"/>
        </w:rPr>
        <w:t>и</w:t>
      </w:r>
      <w:r>
        <w:rPr>
          <w:color w:val="002060"/>
          <w:sz w:val="16"/>
          <w:szCs w:val="16"/>
        </w:rPr>
        <w:t xml:space="preserve"> (</w:t>
      </w:r>
      <w:r w:rsidRPr="00DD61A1">
        <w:rPr>
          <w:i/>
          <w:iCs/>
          <w:color w:val="002060"/>
          <w:sz w:val="14"/>
          <w:szCs w:val="14"/>
        </w:rPr>
        <w:t>не упоминается в целях соблюдения требований Федерального закона «О рекламе», при необходимости может быть запрошен у производителя</w:t>
      </w:r>
      <w:r>
        <w:rPr>
          <w:color w:val="002060"/>
          <w:sz w:val="16"/>
          <w:szCs w:val="16"/>
        </w:rPr>
        <w:t>)</w:t>
      </w:r>
      <w:r w:rsidR="00CE117F" w:rsidRPr="00B65197">
        <w:rPr>
          <w:color w:val="002060"/>
          <w:sz w:val="16"/>
          <w:szCs w:val="16"/>
        </w:rPr>
        <w:t xml:space="preserve">, </w:t>
      </w:r>
      <w:r>
        <w:rPr>
          <w:color w:val="002060"/>
          <w:sz w:val="16"/>
          <w:szCs w:val="16"/>
        </w:rPr>
        <w:t>допущенным</w:t>
      </w:r>
      <w:r w:rsidR="000A30CA">
        <w:rPr>
          <w:color w:val="002060"/>
          <w:sz w:val="16"/>
          <w:szCs w:val="16"/>
        </w:rPr>
        <w:t>и</w:t>
      </w:r>
      <w:r>
        <w:rPr>
          <w:color w:val="002060"/>
          <w:sz w:val="16"/>
          <w:szCs w:val="16"/>
        </w:rPr>
        <w:t xml:space="preserve"> к обращению в РФ</w:t>
      </w:r>
      <w:r w:rsidR="00CE117F" w:rsidRPr="00B65197">
        <w:rPr>
          <w:color w:val="002060"/>
          <w:sz w:val="16"/>
          <w:szCs w:val="16"/>
        </w:rPr>
        <w:t>, был</w:t>
      </w:r>
      <w:r w:rsidR="000A30CA">
        <w:rPr>
          <w:color w:val="002060"/>
          <w:sz w:val="16"/>
          <w:szCs w:val="16"/>
        </w:rPr>
        <w:t>и</w:t>
      </w:r>
      <w:r w:rsidR="00CE117F" w:rsidRPr="00B65197">
        <w:rPr>
          <w:color w:val="002060"/>
          <w:sz w:val="16"/>
          <w:szCs w:val="16"/>
        </w:rPr>
        <w:t xml:space="preserve"> </w:t>
      </w:r>
      <w:bookmarkStart w:id="9" w:name="_Hlk170208622"/>
      <w:r w:rsidR="000A30CA">
        <w:rPr>
          <w:color w:val="002060"/>
          <w:sz w:val="16"/>
          <w:szCs w:val="16"/>
        </w:rPr>
        <w:t xml:space="preserve">испытаны </w:t>
      </w:r>
      <w:r w:rsidR="00EE009F">
        <w:rPr>
          <w:color w:val="002060"/>
          <w:sz w:val="16"/>
          <w:szCs w:val="16"/>
        </w:rPr>
        <w:t>пробы* погружением теста для определения беременности по ТУ 21.20.23-001-36541452-2023*</w:t>
      </w:r>
      <w:r w:rsidR="00CE117F" w:rsidRPr="00B65197">
        <w:rPr>
          <w:color w:val="002060"/>
          <w:sz w:val="16"/>
          <w:szCs w:val="16"/>
        </w:rPr>
        <w:t xml:space="preserve">: </w:t>
      </w:r>
    </w:p>
    <w:p w14:paraId="497E1C8F" w14:textId="0E6BA0CD" w:rsidR="000A30CA" w:rsidRDefault="000A30CA" w:rsidP="00B65197">
      <w:pPr>
        <w:pStyle w:val="afa"/>
        <w:rPr>
          <w:color w:val="002060"/>
          <w:sz w:val="16"/>
          <w:szCs w:val="16"/>
        </w:rPr>
      </w:pPr>
      <w:r>
        <w:rPr>
          <w:color w:val="002060"/>
          <w:sz w:val="16"/>
          <w:szCs w:val="16"/>
        </w:rPr>
        <w:t>исполнения «Тест-полоска погружного типа»: по 100 тест-полос</w:t>
      </w:r>
      <w:r w:rsidR="00EE009F">
        <w:rPr>
          <w:color w:val="002060"/>
          <w:sz w:val="16"/>
          <w:szCs w:val="16"/>
        </w:rPr>
        <w:t>ок</w:t>
      </w:r>
      <w:r>
        <w:rPr>
          <w:color w:val="002060"/>
          <w:sz w:val="16"/>
          <w:szCs w:val="16"/>
        </w:rPr>
        <w:t xml:space="preserve"> погружного типа и</w:t>
      </w:r>
      <w:r w:rsidR="0071075D">
        <w:rPr>
          <w:color w:val="002060"/>
          <w:sz w:val="16"/>
          <w:szCs w:val="16"/>
        </w:rPr>
        <w:t>з</w:t>
      </w:r>
      <w:r>
        <w:rPr>
          <w:color w:val="002060"/>
          <w:sz w:val="16"/>
          <w:szCs w:val="16"/>
        </w:rPr>
        <w:t xml:space="preserve"> трёх партий </w:t>
      </w:r>
    </w:p>
    <w:bookmarkEnd w:id="9"/>
    <w:p w14:paraId="6D6F9C7D" w14:textId="77777777" w:rsidR="00CE117F" w:rsidRPr="00B65197" w:rsidRDefault="00CE117F" w:rsidP="00B65197">
      <w:pPr>
        <w:pStyle w:val="afa"/>
        <w:rPr>
          <w:color w:val="002060"/>
          <w:sz w:val="16"/>
          <w:szCs w:val="16"/>
        </w:rPr>
      </w:pPr>
    </w:p>
    <w:p w14:paraId="6DD34C90" w14:textId="77777777" w:rsidR="00CE117F" w:rsidRDefault="00DD61A1" w:rsidP="00B65197">
      <w:pPr>
        <w:pStyle w:val="afa"/>
        <w:rPr>
          <w:b/>
          <w:color w:val="002060"/>
          <w:sz w:val="16"/>
          <w:szCs w:val="16"/>
        </w:rPr>
      </w:pPr>
      <w:bookmarkStart w:id="10" w:name="_Hlk170208661"/>
      <w:r w:rsidRPr="00B65197">
        <w:rPr>
          <w:b/>
          <w:color w:val="002060"/>
          <w:sz w:val="16"/>
          <w:szCs w:val="16"/>
        </w:rPr>
        <w:t>АНАЛИТИЧЕСКАЯ СПЕЦИФИЧНОСТЬ</w:t>
      </w:r>
    </w:p>
    <w:p w14:paraId="5D2D28B5" w14:textId="4A60A66E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Проанализировано 100 проб</w:t>
      </w:r>
      <w:r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*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женщин репродуктивного возраста, включая: </w:t>
      </w:r>
    </w:p>
    <w:p w14:paraId="287F9E98" w14:textId="0777C8E9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58 </w:t>
      </w:r>
      <w:r w:rsidR="003559E6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проб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с содержанием ХГЧ не менее 500 (не менее трёх недель беременности) *;</w:t>
      </w:r>
    </w:p>
    <w:p w14:paraId="42F3E3D7" w14:textId="0FB40E61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20 </w:t>
      </w:r>
      <w:r w:rsidR="003559E6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проб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с содержанием ХГЧ от 100 до 499 мМе/мл (2-3 недели беременности);</w:t>
      </w:r>
    </w:p>
    <w:p w14:paraId="217898E8" w14:textId="32AFF368" w:rsidR="00EE009F" w:rsidRPr="00EE009F" w:rsidRDefault="00EE009F" w:rsidP="00EE009F">
      <w:pPr>
        <w:widowControl w:val="0"/>
        <w:spacing w:after="0" w:line="360" w:lineRule="auto"/>
        <w:jc w:val="both"/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</w:pP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5 </w:t>
      </w:r>
      <w:r w:rsidR="003559E6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>проб</w:t>
      </w:r>
      <w:r w:rsidRPr="00EE009F">
        <w:rPr>
          <w:rFonts w:ascii="Arial" w:hAnsi="Arial"/>
          <w:color w:val="002060"/>
          <w:sz w:val="16"/>
          <w:szCs w:val="16"/>
          <w:u w:color="000000"/>
          <w:bdr w:val="nil"/>
          <w:lang w:eastAsia="ru-RU"/>
        </w:rPr>
        <w:t xml:space="preserve"> мочи с содержанием ХГЧ от 25 до 99 мМе/мл (1-2 недели беременности);</w:t>
      </w:r>
    </w:p>
    <w:p w14:paraId="62255396" w14:textId="28AB8F89" w:rsidR="00EE009F" w:rsidRDefault="00EE009F" w:rsidP="00EE009F">
      <w:pPr>
        <w:pStyle w:val="afa"/>
        <w:rPr>
          <w:color w:val="002060"/>
          <w:sz w:val="16"/>
          <w:szCs w:val="16"/>
        </w:rPr>
      </w:pPr>
      <w:r w:rsidRPr="00EE009F">
        <w:rPr>
          <w:color w:val="002060"/>
          <w:sz w:val="16"/>
          <w:szCs w:val="16"/>
        </w:rPr>
        <w:t xml:space="preserve">17 </w:t>
      </w:r>
      <w:r w:rsidR="003559E6">
        <w:rPr>
          <w:color w:val="002060"/>
          <w:sz w:val="16"/>
          <w:szCs w:val="16"/>
        </w:rPr>
        <w:t>проб</w:t>
      </w:r>
      <w:r w:rsidRPr="00EE009F">
        <w:rPr>
          <w:color w:val="002060"/>
          <w:sz w:val="16"/>
          <w:szCs w:val="16"/>
        </w:rPr>
        <w:t xml:space="preserve"> мочи с содержанием ХГЧ до 25 мМе/мл (нет беременности) **.</w:t>
      </w:r>
    </w:p>
    <w:p w14:paraId="30C02F90" w14:textId="2676489F" w:rsidR="003559E6" w:rsidRPr="003559E6" w:rsidRDefault="003559E6" w:rsidP="00EE009F">
      <w:pPr>
        <w:pStyle w:val="afa"/>
        <w:rPr>
          <w:i/>
          <w:iCs/>
          <w:color w:val="002060"/>
          <w:sz w:val="16"/>
          <w:szCs w:val="16"/>
        </w:rPr>
      </w:pPr>
      <w:r w:rsidRPr="003559E6">
        <w:rPr>
          <w:i/>
          <w:iCs/>
          <w:color w:val="002060"/>
          <w:sz w:val="16"/>
          <w:szCs w:val="16"/>
        </w:rPr>
        <w:t>Примечание: в каждой из перечисленных выше проб было испытано по несколько образцов</w:t>
      </w:r>
    </w:p>
    <w:p w14:paraId="57B6350F" w14:textId="77777777" w:rsidR="003C5AEA" w:rsidRDefault="003C5AEA" w:rsidP="00B65197">
      <w:pPr>
        <w:pStyle w:val="afa"/>
        <w:rPr>
          <w:color w:val="002060"/>
          <w:sz w:val="16"/>
          <w:szCs w:val="16"/>
        </w:rPr>
      </w:pPr>
    </w:p>
    <w:p w14:paraId="78A2D1CA" w14:textId="77777777" w:rsidR="003C5AEA" w:rsidRPr="00DD61A1" w:rsidRDefault="003C5AEA" w:rsidP="003C5AEA">
      <w:pPr>
        <w:pStyle w:val="afa"/>
        <w:rPr>
          <w:b/>
          <w:bCs/>
          <w:color w:val="002060"/>
          <w:sz w:val="16"/>
          <w:szCs w:val="16"/>
        </w:rPr>
      </w:pPr>
      <w:r w:rsidRPr="00DD61A1">
        <w:rPr>
          <w:b/>
          <w:bCs/>
          <w:color w:val="002060"/>
          <w:sz w:val="16"/>
          <w:szCs w:val="16"/>
        </w:rPr>
        <w:t>ПЕРЕКРЕСТНАЯ РЕАКТИВНОСТЬ</w:t>
      </w:r>
    </w:p>
    <w:p w14:paraId="5E2D128B" w14:textId="041E6096" w:rsidR="00CE117F" w:rsidRPr="00B65197" w:rsidRDefault="00CE117F" w:rsidP="00B65197">
      <w:pPr>
        <w:pStyle w:val="afa"/>
        <w:rPr>
          <w:color w:val="002060"/>
          <w:sz w:val="16"/>
          <w:szCs w:val="16"/>
        </w:rPr>
      </w:pPr>
      <w:r w:rsidRPr="00B65197">
        <w:rPr>
          <w:color w:val="002060"/>
          <w:sz w:val="16"/>
          <w:szCs w:val="16"/>
        </w:rPr>
        <w:t xml:space="preserve">Среди </w:t>
      </w:r>
      <w:r w:rsidR="00EE009F">
        <w:rPr>
          <w:color w:val="002060"/>
          <w:sz w:val="16"/>
          <w:szCs w:val="16"/>
        </w:rPr>
        <w:t>проб</w:t>
      </w:r>
      <w:r w:rsidRPr="00B65197">
        <w:rPr>
          <w:color w:val="002060"/>
          <w:sz w:val="16"/>
          <w:szCs w:val="16"/>
        </w:rPr>
        <w:t xml:space="preserve">* присутствовали </w:t>
      </w:r>
      <w:r w:rsidR="00EE009F">
        <w:rPr>
          <w:color w:val="002060"/>
          <w:sz w:val="16"/>
          <w:szCs w:val="16"/>
        </w:rPr>
        <w:t>пробы</w:t>
      </w:r>
      <w:r w:rsidRPr="00B65197">
        <w:rPr>
          <w:color w:val="002060"/>
          <w:sz w:val="16"/>
          <w:szCs w:val="16"/>
        </w:rPr>
        <w:t xml:space="preserve">, содержащие </w:t>
      </w:r>
      <w:r w:rsidRPr="00B05ACB">
        <w:rPr>
          <w:b/>
          <w:bCs/>
          <w:color w:val="002060"/>
          <w:sz w:val="16"/>
          <w:szCs w:val="16"/>
        </w:rPr>
        <w:t>интерферирующие вещества</w:t>
      </w:r>
      <w:r w:rsidRPr="00B65197">
        <w:rPr>
          <w:color w:val="002060"/>
          <w:sz w:val="16"/>
          <w:szCs w:val="16"/>
        </w:rPr>
        <w:t>, указанные ниже. На результаты тестирования вещества в нижеуказанных концентрациях не повлияли.</w:t>
      </w:r>
    </w:p>
    <w:tbl>
      <w:tblPr>
        <w:tblW w:w="49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7"/>
        <w:gridCol w:w="2057"/>
        <w:gridCol w:w="2802"/>
        <w:gridCol w:w="2053"/>
      </w:tblGrid>
      <w:tr w:rsidR="00CE117F" w:rsidRPr="00B65197" w14:paraId="24D59460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22D3D6F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Интерферирующие вещества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1C9A841F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Концентрация</w:t>
            </w:r>
          </w:p>
        </w:tc>
        <w:tc>
          <w:tcPr>
            <w:tcW w:w="1411" w:type="pct"/>
            <w:vAlign w:val="center"/>
          </w:tcPr>
          <w:p w14:paraId="6ECB66F6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Интерферирующие вещества</w:t>
            </w:r>
          </w:p>
        </w:tc>
        <w:tc>
          <w:tcPr>
            <w:tcW w:w="1034" w:type="pct"/>
            <w:vAlign w:val="center"/>
          </w:tcPr>
          <w:p w14:paraId="0C39EA13" w14:textId="77777777" w:rsidR="00CE117F" w:rsidRPr="00B65197" w:rsidRDefault="00CE117F" w:rsidP="00B65197">
            <w:pPr>
              <w:pStyle w:val="a8"/>
              <w:rPr>
                <w:rFonts w:eastAsia="SimSun"/>
                <w:color w:val="002060"/>
                <w:sz w:val="14"/>
                <w:szCs w:val="14"/>
              </w:rPr>
            </w:pPr>
            <w:r w:rsidRPr="00B65197">
              <w:rPr>
                <w:rFonts w:eastAsia="SimSun"/>
                <w:color w:val="002060"/>
                <w:sz w:val="14"/>
                <w:szCs w:val="14"/>
              </w:rPr>
              <w:t>Концентрация</w:t>
            </w:r>
          </w:p>
        </w:tc>
      </w:tr>
      <w:tr w:rsidR="00B65197" w:rsidRPr="00B65197" w14:paraId="5282F4C9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30A9E691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>Ацетаминофен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00FF0B4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5360DBB7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Кодеин</w:t>
            </w:r>
          </w:p>
        </w:tc>
        <w:tc>
          <w:tcPr>
            <w:tcW w:w="1034" w:type="pct"/>
            <w:vAlign w:val="center"/>
          </w:tcPr>
          <w:p w14:paraId="45D9E06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6 мкг/дл</w:t>
            </w:r>
          </w:p>
        </w:tc>
      </w:tr>
      <w:tr w:rsidR="00B65197" w:rsidRPr="00B65197" w14:paraId="142290CD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4F5984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Ацетоуксусная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5CE01D7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  <w:tc>
          <w:tcPr>
            <w:tcW w:w="1411" w:type="pct"/>
            <w:vAlign w:val="center"/>
          </w:tcPr>
          <w:p w14:paraId="1CD7E648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Этиловый спирт</w:t>
            </w:r>
          </w:p>
        </w:tc>
        <w:tc>
          <w:tcPr>
            <w:tcW w:w="1034" w:type="pct"/>
            <w:vAlign w:val="center"/>
          </w:tcPr>
          <w:p w14:paraId="21AA0F88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1,0%</w:t>
            </w:r>
          </w:p>
        </w:tc>
      </w:tr>
      <w:tr w:rsidR="00B65197" w:rsidRPr="00B65197" w14:paraId="4242D319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D19CB6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 xml:space="preserve">Аскорбиновая </w:t>
            </w: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319C504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54C1BB24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Метанол</w:t>
            </w:r>
          </w:p>
        </w:tc>
        <w:tc>
          <w:tcPr>
            <w:tcW w:w="1034" w:type="pct"/>
            <w:vAlign w:val="center"/>
          </w:tcPr>
          <w:p w14:paraId="2735491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10%</w:t>
            </w:r>
          </w:p>
        </w:tc>
      </w:tr>
      <w:tr w:rsidR="00B65197" w:rsidRPr="00B65197" w14:paraId="5AD6EC43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18A93FB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Бета-гидроксибутират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2FFD72CC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  <w:tc>
          <w:tcPr>
            <w:tcW w:w="1411" w:type="pct"/>
            <w:vAlign w:val="center"/>
          </w:tcPr>
          <w:p w14:paraId="2929BB80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Альбумин</w:t>
            </w:r>
          </w:p>
        </w:tc>
        <w:tc>
          <w:tcPr>
            <w:tcW w:w="1034" w:type="pct"/>
            <w:vAlign w:val="center"/>
          </w:tcPr>
          <w:p w14:paraId="410AEA9A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</w:tr>
      <w:tr w:rsidR="00B65197" w:rsidRPr="00B65197" w14:paraId="0AB9BDDC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232A9C6" w14:textId="60932BD6" w:rsidR="00CE117F" w:rsidRPr="00A53CDA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  <w:lang w:val="ru-RU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>Коф</w:t>
            </w: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еин</w:t>
            </w:r>
            <w:r w:rsidR="00A53CDA">
              <w:rPr>
                <w:rFonts w:ascii="Arial" w:eastAsia="ËÎÌå" w:hAnsi="Arial"/>
                <w:color w:val="002060"/>
                <w:sz w:val="14"/>
                <w:szCs w:val="14"/>
                <w:lang w:val="ru-RU"/>
              </w:rPr>
              <w:t xml:space="preserve"> </w:t>
            </w:r>
            <w:r w:rsidR="00A53CDA"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  <w:lang w:val="ru-RU"/>
              </w:rPr>
              <w:t>…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6CA7C5D4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7B5D38F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Глюкоза</w:t>
            </w:r>
          </w:p>
        </w:tc>
        <w:tc>
          <w:tcPr>
            <w:tcW w:w="1034" w:type="pct"/>
            <w:vAlign w:val="center"/>
          </w:tcPr>
          <w:p w14:paraId="42607D75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2000 мг/дл</w:t>
            </w:r>
          </w:p>
        </w:tc>
      </w:tr>
      <w:tr w:rsidR="00B65197" w:rsidRPr="00B65197" w14:paraId="629ACA50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12B557EC" w14:textId="77777777" w:rsidR="00CE117F" w:rsidRPr="000538C8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Эфедрин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51FAB8A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1A8A8FD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Билирубин</w:t>
            </w:r>
          </w:p>
        </w:tc>
        <w:tc>
          <w:tcPr>
            <w:tcW w:w="1034" w:type="pct"/>
            <w:vAlign w:val="center"/>
          </w:tcPr>
          <w:p w14:paraId="50BC4B1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 мг/дл</w:t>
            </w:r>
          </w:p>
        </w:tc>
      </w:tr>
      <w:tr w:rsidR="00B65197" w:rsidRPr="00B65197" w14:paraId="3301A4D3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6750480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Гентизиновая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0DE86D78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28BC532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yellow"/>
              </w:rPr>
              <w:t>Атро</w:t>
            </w: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пин</w:t>
            </w:r>
          </w:p>
        </w:tc>
        <w:tc>
          <w:tcPr>
            <w:tcW w:w="1034" w:type="pct"/>
            <w:vAlign w:val="center"/>
          </w:tcPr>
          <w:p w14:paraId="5BCF191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1BAF9D81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611D11F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Фенилпропаноламин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3346E601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41F293D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17-бета-эстриол</w:t>
            </w:r>
          </w:p>
        </w:tc>
        <w:tc>
          <w:tcPr>
            <w:tcW w:w="1034" w:type="pct"/>
            <w:vAlign w:val="center"/>
          </w:tcPr>
          <w:p w14:paraId="121DC8D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1400 мкг/дл</w:t>
            </w:r>
          </w:p>
        </w:tc>
      </w:tr>
      <w:tr w:rsidR="00B65197" w:rsidRPr="00B65197" w14:paraId="084F8CE8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3B3A21D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Салициловая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40306BD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1CA56521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Гемоглобин</w:t>
            </w:r>
          </w:p>
        </w:tc>
        <w:tc>
          <w:tcPr>
            <w:tcW w:w="1034" w:type="pct"/>
            <w:vAlign w:val="center"/>
          </w:tcPr>
          <w:p w14:paraId="102576E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500 мг/дл</w:t>
            </w:r>
          </w:p>
        </w:tc>
      </w:tr>
      <w:tr w:rsidR="00B65197" w:rsidRPr="00B65197" w14:paraId="71EB96A2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6EDD65F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Фенотиазин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3E9D8BB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3D060DB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Прегнанедиол</w:t>
            </w:r>
          </w:p>
        </w:tc>
        <w:tc>
          <w:tcPr>
            <w:tcW w:w="1034" w:type="pct"/>
            <w:vAlign w:val="center"/>
          </w:tcPr>
          <w:p w14:paraId="2C486F8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1500 мкг/дл</w:t>
            </w:r>
          </w:p>
        </w:tc>
      </w:tr>
      <w:tr w:rsidR="00B65197" w:rsidRPr="00B65197" w14:paraId="20533926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75FECA1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A53CDA">
              <w:rPr>
                <w:rFonts w:ascii="Arial" w:eastAsia="ËÎÌå" w:hAnsi="Arial"/>
                <w:color w:val="002060"/>
                <w:sz w:val="14"/>
                <w:szCs w:val="14"/>
                <w:highlight w:val="cyan"/>
              </w:rPr>
              <w:t>ЭДТА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4A9B133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80 мг/дл</w:t>
            </w:r>
          </w:p>
        </w:tc>
        <w:tc>
          <w:tcPr>
            <w:tcW w:w="1411" w:type="pct"/>
            <w:vAlign w:val="center"/>
          </w:tcPr>
          <w:p w14:paraId="3A3E115B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Тиофен</w:t>
            </w:r>
          </w:p>
        </w:tc>
        <w:tc>
          <w:tcPr>
            <w:tcW w:w="1034" w:type="pct"/>
            <w:vAlign w:val="center"/>
          </w:tcPr>
          <w:p w14:paraId="7A2CB61C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558FB040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33C42CB7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Ацетилсалициловая кислота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07F42E05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  <w:tc>
          <w:tcPr>
            <w:tcW w:w="1411" w:type="pct"/>
            <w:vAlign w:val="center"/>
          </w:tcPr>
          <w:p w14:paraId="3D961882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Ампициллин</w:t>
            </w:r>
          </w:p>
        </w:tc>
        <w:tc>
          <w:tcPr>
            <w:tcW w:w="1034" w:type="pct"/>
            <w:vAlign w:val="center"/>
          </w:tcPr>
          <w:p w14:paraId="423710E3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38C866C9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046974A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Бензоилэкгонин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5CACBF46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10 мг/дл</w:t>
            </w:r>
          </w:p>
        </w:tc>
        <w:tc>
          <w:tcPr>
            <w:tcW w:w="1411" w:type="pct"/>
            <w:vAlign w:val="center"/>
          </w:tcPr>
          <w:p w14:paraId="6A32B865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Тетрациклин</w:t>
            </w:r>
          </w:p>
        </w:tc>
        <w:tc>
          <w:tcPr>
            <w:tcW w:w="1034" w:type="pct"/>
            <w:vAlign w:val="center"/>
          </w:tcPr>
          <w:p w14:paraId="36D8DDF9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  <w:tr w:rsidR="00B65197" w:rsidRPr="00B65197" w14:paraId="6F1C90B6" w14:textId="77777777" w:rsidTr="0051693F">
        <w:trPr>
          <w:trHeight w:val="170"/>
          <w:jc w:val="center"/>
        </w:trPr>
        <w:tc>
          <w:tcPr>
            <w:tcW w:w="1519" w:type="pct"/>
            <w:shd w:val="clear" w:color="auto" w:fill="auto"/>
            <w:vAlign w:val="center"/>
          </w:tcPr>
          <w:p w14:paraId="7B1BF1E0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0538C8">
              <w:rPr>
                <w:rFonts w:ascii="Arial" w:eastAsia="ËÎÌå" w:hAnsi="Arial"/>
                <w:color w:val="002060"/>
                <w:sz w:val="14"/>
                <w:szCs w:val="14"/>
                <w:highlight w:val="green"/>
              </w:rPr>
              <w:t>Каннабинол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7A1B1BCD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10 мг/дл</w:t>
            </w:r>
          </w:p>
        </w:tc>
        <w:tc>
          <w:tcPr>
            <w:tcW w:w="1411" w:type="pct"/>
            <w:vAlign w:val="center"/>
          </w:tcPr>
          <w:p w14:paraId="7D068A5E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Кетон</w:t>
            </w:r>
          </w:p>
        </w:tc>
        <w:tc>
          <w:tcPr>
            <w:tcW w:w="1034" w:type="pct"/>
            <w:vAlign w:val="center"/>
          </w:tcPr>
          <w:p w14:paraId="7EF744EF" w14:textId="77777777" w:rsidR="00CE117F" w:rsidRPr="00B65197" w:rsidRDefault="00CE117F" w:rsidP="00B65197">
            <w:pPr>
              <w:pStyle w:val="a8"/>
              <w:rPr>
                <w:rFonts w:ascii="Arial" w:eastAsia="ËÎÌå" w:hAnsi="Arial"/>
                <w:color w:val="002060"/>
                <w:sz w:val="14"/>
                <w:szCs w:val="14"/>
              </w:rPr>
            </w:pPr>
            <w:r w:rsidRPr="00B65197">
              <w:rPr>
                <w:rFonts w:ascii="Arial" w:eastAsia="ËÎÌå" w:hAnsi="Arial"/>
                <w:color w:val="002060"/>
                <w:sz w:val="14"/>
                <w:szCs w:val="14"/>
              </w:rPr>
              <w:t>20 мг/дл</w:t>
            </w:r>
          </w:p>
        </w:tc>
      </w:tr>
    </w:tbl>
    <w:p w14:paraId="35E89B1E" w14:textId="77777777" w:rsidR="00CE117F" w:rsidRPr="00B65197" w:rsidRDefault="00CE117F" w:rsidP="00B65197">
      <w:pPr>
        <w:pStyle w:val="afa"/>
        <w:widowControl w:val="0"/>
        <w:rPr>
          <w:color w:val="002060"/>
          <w:sz w:val="16"/>
          <w:szCs w:val="16"/>
        </w:rPr>
      </w:pPr>
    </w:p>
    <w:p w14:paraId="33387622" w14:textId="3310FE81" w:rsidR="00CE117F" w:rsidRDefault="00EE009F" w:rsidP="00B65197">
      <w:pPr>
        <w:pStyle w:val="afa"/>
        <w:rPr>
          <w:color w:val="002060"/>
          <w:sz w:val="16"/>
          <w:szCs w:val="16"/>
        </w:rPr>
      </w:pPr>
      <w:r w:rsidRPr="00B65197">
        <w:rPr>
          <w:color w:val="002060"/>
          <w:sz w:val="16"/>
          <w:szCs w:val="16"/>
        </w:rPr>
        <w:t xml:space="preserve">Среди </w:t>
      </w:r>
      <w:r>
        <w:rPr>
          <w:color w:val="002060"/>
          <w:sz w:val="16"/>
          <w:szCs w:val="16"/>
        </w:rPr>
        <w:t>проб</w:t>
      </w:r>
      <w:r w:rsidRPr="00B65197">
        <w:rPr>
          <w:color w:val="002060"/>
          <w:sz w:val="16"/>
          <w:szCs w:val="16"/>
        </w:rPr>
        <w:t xml:space="preserve">* присутствовали </w:t>
      </w:r>
      <w:r>
        <w:rPr>
          <w:color w:val="002060"/>
          <w:sz w:val="16"/>
          <w:szCs w:val="16"/>
        </w:rPr>
        <w:t>пробы</w:t>
      </w:r>
      <w:r w:rsidR="00CE117F" w:rsidRPr="00B65197">
        <w:rPr>
          <w:color w:val="002060"/>
          <w:sz w:val="16"/>
          <w:szCs w:val="16"/>
        </w:rPr>
        <w:t>, содержащие более 300 мМЕ/мл ЛГЧ (лютеинизирующий гормон человека) или 1000 мМЕ/мл ФСГЧ (фолликулостимулирующий гормон человека) или 1000 мМЕ/мл ТТГЧ (тиреотропный гормон). По таким образцам получены отрицательные результаты.</w:t>
      </w:r>
    </w:p>
    <w:p w14:paraId="3E76761C" w14:textId="77777777" w:rsidR="003C5AEA" w:rsidRPr="00B65197" w:rsidRDefault="003C5AEA" w:rsidP="00B65197">
      <w:pPr>
        <w:pStyle w:val="afa"/>
        <w:rPr>
          <w:color w:val="002060"/>
          <w:sz w:val="16"/>
          <w:szCs w:val="16"/>
        </w:rPr>
      </w:pPr>
    </w:p>
    <w:p w14:paraId="248A5CAE" w14:textId="4046C14B" w:rsidR="000840FD" w:rsidRPr="000840FD" w:rsidRDefault="000840FD" w:rsidP="000840FD">
      <w:pPr>
        <w:pStyle w:val="a8"/>
        <w:rPr>
          <w:rFonts w:ascii="Arial" w:eastAsia="Calibri" w:hAnsi="Arial"/>
          <w:color w:val="002060"/>
          <w:sz w:val="16"/>
          <w:szCs w:val="16"/>
          <w:u w:color="000000"/>
          <w:bdr w:val="nil"/>
          <w:lang w:val="ru-RU" w:eastAsia="ru-RU" w:bidi="en-US"/>
        </w:rPr>
      </w:pPr>
      <w:bookmarkStart w:id="11" w:name="_Hlk175674936"/>
      <w:bookmarkEnd w:id="10"/>
      <w:r w:rsidRPr="002F11DE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 xml:space="preserve">Корреляция </w:t>
      </w:r>
      <w:r w:rsidR="002F11DE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 xml:space="preserve">результатов </w:t>
      </w:r>
      <w:r w:rsidRPr="002F11DE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>медицинского изделия «Тест для определения беременности по ТУ 21.20.23-001-36241452-2023»</w:t>
      </w:r>
      <w:r w:rsidRPr="000840FD">
        <w:rPr>
          <w:rFonts w:ascii="Arial" w:eastAsia="Calibri" w:hAnsi="Arial"/>
          <w:color w:val="002060"/>
          <w:sz w:val="16"/>
          <w:szCs w:val="16"/>
          <w:u w:color="000000"/>
          <w:bdr w:val="nil"/>
          <w:lang w:val="ru-RU" w:eastAsia="ru-RU" w:bidi="en-US"/>
        </w:rPr>
        <w:t xml:space="preserve"> и медицинских изделий, выбранных для сравнения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1984"/>
        <w:gridCol w:w="1985"/>
      </w:tblGrid>
      <w:tr w:rsidR="003F64F2" w:rsidRPr="000840FD" w14:paraId="5C166ACE" w14:textId="77777777" w:rsidTr="003F64F2">
        <w:trPr>
          <w:trHeight w:val="20"/>
        </w:trPr>
        <w:tc>
          <w:tcPr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B124B09" w14:textId="77777777" w:rsidR="000840FD" w:rsidRPr="003F64F2" w:rsidRDefault="000840FD" w:rsidP="009F2FCA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14:paraId="07368E7A" w14:textId="77777777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Положительные</w:t>
            </w:r>
          </w:p>
          <w:p w14:paraId="37D59194" w14:textId="289F0135" w:rsidR="002F11DE" w:rsidRPr="003F64F2" w:rsidRDefault="002F11DE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25 мМЕ/мл и более</w:t>
            </w:r>
          </w:p>
        </w:tc>
        <w:tc>
          <w:tcPr>
            <w:tcW w:w="1985" w:type="dxa"/>
            <w:shd w:val="clear" w:color="auto" w:fill="auto"/>
          </w:tcPr>
          <w:p w14:paraId="0A054F91" w14:textId="77777777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Отрицательные</w:t>
            </w:r>
          </w:p>
          <w:p w14:paraId="173EB79B" w14:textId="4EE1000F" w:rsidR="002F11DE" w:rsidRPr="003F64F2" w:rsidRDefault="002F11DE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менее 25 мМЕ/мл</w:t>
            </w:r>
          </w:p>
        </w:tc>
      </w:tr>
      <w:tr w:rsidR="003F64F2" w:rsidRPr="000840FD" w14:paraId="5B5F70D5" w14:textId="77777777" w:rsidTr="003F64F2">
        <w:trPr>
          <w:trHeight w:val="20"/>
        </w:trPr>
        <w:tc>
          <w:tcPr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30C5533" w14:textId="77777777" w:rsidR="000840FD" w:rsidRPr="003F64F2" w:rsidRDefault="000840FD" w:rsidP="009F2FCA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Исполнение «Тест-полоска погружного типа»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14:paraId="6B2D62BC" w14:textId="77777777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285</w:t>
            </w:r>
          </w:p>
        </w:tc>
        <w:tc>
          <w:tcPr>
            <w:tcW w:w="1985" w:type="dxa"/>
            <w:shd w:val="clear" w:color="auto" w:fill="auto"/>
          </w:tcPr>
          <w:p w14:paraId="4731C500" w14:textId="77777777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15</w:t>
            </w:r>
          </w:p>
        </w:tc>
      </w:tr>
      <w:tr w:rsidR="003F64F2" w:rsidRPr="000840FD" w14:paraId="1DDD369E" w14:textId="77777777" w:rsidTr="003F64F2">
        <w:trPr>
          <w:trHeight w:val="20"/>
        </w:trPr>
        <w:tc>
          <w:tcPr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778816E" w14:textId="36256C57" w:rsidR="000840FD" w:rsidRPr="003F64F2" w:rsidRDefault="000840FD" w:rsidP="009F2FCA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Изделия сравнения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14:paraId="650A41EF" w14:textId="77777777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285</w:t>
            </w:r>
          </w:p>
        </w:tc>
        <w:tc>
          <w:tcPr>
            <w:tcW w:w="1985" w:type="dxa"/>
            <w:shd w:val="clear" w:color="auto" w:fill="auto"/>
          </w:tcPr>
          <w:p w14:paraId="55905A18" w14:textId="77777777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15</w:t>
            </w:r>
          </w:p>
        </w:tc>
      </w:tr>
      <w:tr w:rsidR="003F64F2" w:rsidRPr="000840FD" w14:paraId="4B81BAE8" w14:textId="77777777" w:rsidTr="003F64F2">
        <w:trPr>
          <w:trHeight w:val="20"/>
        </w:trPr>
        <w:tc>
          <w:tcPr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73631FA" w14:textId="77777777" w:rsidR="000840FD" w:rsidRPr="003F64F2" w:rsidRDefault="000840FD" w:rsidP="009F2FCA">
            <w:pPr>
              <w:pStyle w:val="a8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14:paraId="55283569" w14:textId="73C658DF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285/285х100 = 100%</w:t>
            </w:r>
          </w:p>
        </w:tc>
        <w:tc>
          <w:tcPr>
            <w:tcW w:w="1985" w:type="dxa"/>
            <w:shd w:val="clear" w:color="auto" w:fill="auto"/>
          </w:tcPr>
          <w:p w14:paraId="0295E513" w14:textId="39EF15B1" w:rsidR="000840FD" w:rsidRPr="003F64F2" w:rsidRDefault="000840FD" w:rsidP="003F64F2">
            <w:pPr>
              <w:pStyle w:val="a8"/>
              <w:jc w:val="center"/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</w:pPr>
            <w:r w:rsidRPr="003F64F2">
              <w:rPr>
                <w:rFonts w:ascii="Arial" w:eastAsia="Calibri" w:hAnsi="Arial"/>
                <w:color w:val="002060"/>
                <w:sz w:val="16"/>
                <w:szCs w:val="16"/>
                <w:u w:color="000000"/>
                <w:bdr w:val="nil"/>
                <w:lang w:val="ru-RU" w:eastAsia="ru-RU" w:bidi="en-US"/>
              </w:rPr>
              <w:t>15/15х100=100%</w:t>
            </w:r>
          </w:p>
        </w:tc>
      </w:tr>
    </w:tbl>
    <w:p w14:paraId="18A789DA" w14:textId="77777777" w:rsidR="000840FD" w:rsidRPr="000840FD" w:rsidRDefault="000840FD" w:rsidP="000840FD">
      <w:pPr>
        <w:pStyle w:val="a8"/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</w:pPr>
      <w:r w:rsidRPr="000840FD">
        <w:rPr>
          <w:rFonts w:ascii="Arial" w:eastAsia="Calibri" w:hAnsi="Arial"/>
          <w:b/>
          <w:bCs/>
          <w:color w:val="002060"/>
          <w:sz w:val="16"/>
          <w:szCs w:val="16"/>
          <w:u w:color="000000"/>
          <w:bdr w:val="nil"/>
          <w:lang w:val="ru-RU" w:eastAsia="ru-RU" w:bidi="en-US"/>
        </w:rPr>
        <w:t>Корреляция составила &gt; 99 %</w:t>
      </w:r>
    </w:p>
    <w:p w14:paraId="7DBFAE4A" w14:textId="656E11CA" w:rsidR="00CE117F" w:rsidRPr="000840FD" w:rsidRDefault="000840FD" w:rsidP="0071075D">
      <w:pPr>
        <w:pStyle w:val="afa"/>
        <w:spacing w:before="120"/>
        <w:rPr>
          <w:color w:val="002060"/>
          <w:sz w:val="16"/>
          <w:szCs w:val="16"/>
        </w:rPr>
      </w:pPr>
      <w:r w:rsidRPr="000840FD">
        <w:rPr>
          <w:color w:val="002060"/>
          <w:sz w:val="16"/>
          <w:szCs w:val="16"/>
          <w:lang w:bidi="en-US"/>
        </w:rPr>
        <w:t>Тест для определения беременности по ТУ 21.20.23-001-36241452-2023</w:t>
      </w:r>
      <w:r w:rsidR="00CE117F" w:rsidRPr="000840FD">
        <w:rPr>
          <w:color w:val="002060"/>
          <w:sz w:val="16"/>
          <w:szCs w:val="16"/>
        </w:rPr>
        <w:t xml:space="preserve"> обладает высокой точностью, которая превышает 99% (диагностическая чувствительность &gt;99%, диагностическая специфичность &gt;99%).</w:t>
      </w:r>
      <w:r w:rsidR="00CE117F" w:rsidRPr="000840FD">
        <w:rPr>
          <w:rFonts w:hint="eastAsia"/>
          <w:color w:val="002060"/>
          <w:sz w:val="16"/>
          <w:szCs w:val="16"/>
        </w:rPr>
        <w:t xml:space="preserve"> </w:t>
      </w:r>
    </w:p>
    <w:p w14:paraId="346E123C" w14:textId="77777777" w:rsidR="00CE117F" w:rsidRPr="002F11DE" w:rsidRDefault="00CE117F" w:rsidP="00B65197">
      <w:pPr>
        <w:pStyle w:val="afa"/>
        <w:rPr>
          <w:b/>
          <w:bCs/>
          <w:color w:val="002060"/>
          <w:sz w:val="16"/>
          <w:szCs w:val="16"/>
        </w:rPr>
      </w:pPr>
      <w:bookmarkStart w:id="12" w:name="_Hlk170210602"/>
      <w:r w:rsidRPr="002F11DE">
        <w:rPr>
          <w:b/>
          <w:bCs/>
          <w:color w:val="002060"/>
          <w:sz w:val="16"/>
          <w:szCs w:val="16"/>
        </w:rPr>
        <w:t>Оценка пользовательских характеристик</w:t>
      </w:r>
    </w:p>
    <w:p w14:paraId="7DBE6A8D" w14:textId="38CF589F" w:rsidR="00CE117F" w:rsidRDefault="00CE117F" w:rsidP="001D6622">
      <w:pPr>
        <w:pStyle w:val="afa"/>
        <w:spacing w:after="40" w:line="240" w:lineRule="auto"/>
        <w:rPr>
          <w:bCs/>
          <w:color w:val="002060"/>
          <w:sz w:val="16"/>
          <w:szCs w:val="16"/>
        </w:rPr>
      </w:pPr>
      <w:r w:rsidRPr="00B65197">
        <w:rPr>
          <w:bCs/>
          <w:color w:val="002060"/>
          <w:sz w:val="16"/>
          <w:szCs w:val="16"/>
        </w:rPr>
        <w:t xml:space="preserve">На основании данных, полученных от </w:t>
      </w:r>
      <w:r w:rsidR="00D302E2">
        <w:rPr>
          <w:bCs/>
          <w:color w:val="002060"/>
          <w:sz w:val="16"/>
          <w:szCs w:val="16"/>
        </w:rPr>
        <w:t>10 непрофессионалов (</w:t>
      </w:r>
      <w:r w:rsidRPr="00B65197">
        <w:rPr>
          <w:bCs/>
          <w:color w:val="002060"/>
          <w:sz w:val="16"/>
          <w:szCs w:val="16"/>
        </w:rPr>
        <w:t>пользователей без специального медицинского образования</w:t>
      </w:r>
      <w:r w:rsidR="00D302E2">
        <w:rPr>
          <w:bCs/>
          <w:color w:val="002060"/>
          <w:sz w:val="16"/>
          <w:szCs w:val="16"/>
        </w:rPr>
        <w:t>)</w:t>
      </w:r>
      <w:r w:rsidRPr="00B65197">
        <w:rPr>
          <w:bCs/>
          <w:color w:val="002060"/>
          <w:sz w:val="16"/>
          <w:szCs w:val="16"/>
        </w:rPr>
        <w:t>, был сделан вывод о том, что тест-полоска погружного типа облада</w:t>
      </w:r>
      <w:r w:rsidR="0071075D">
        <w:rPr>
          <w:bCs/>
          <w:color w:val="002060"/>
          <w:sz w:val="16"/>
          <w:szCs w:val="16"/>
        </w:rPr>
        <w:t>е</w:t>
      </w:r>
      <w:r w:rsidRPr="00B65197">
        <w:rPr>
          <w:bCs/>
          <w:color w:val="002060"/>
          <w:sz w:val="16"/>
          <w:szCs w:val="16"/>
        </w:rPr>
        <w:t>т высокой точностью (</w:t>
      </w:r>
      <w:r w:rsidR="000840FD" w:rsidRPr="000840FD">
        <w:rPr>
          <w:bCs/>
          <w:color w:val="002060"/>
          <w:sz w:val="16"/>
          <w:szCs w:val="16"/>
        </w:rPr>
        <w:t>&gt;</w:t>
      </w:r>
      <w:r w:rsidRPr="00B65197">
        <w:rPr>
          <w:bCs/>
          <w:color w:val="002060"/>
          <w:sz w:val="16"/>
          <w:szCs w:val="16"/>
        </w:rPr>
        <w:t>99%), а также прост и удоб</w:t>
      </w:r>
      <w:r w:rsidR="0071075D">
        <w:rPr>
          <w:bCs/>
          <w:color w:val="002060"/>
          <w:sz w:val="16"/>
          <w:szCs w:val="16"/>
        </w:rPr>
        <w:t>ен</w:t>
      </w:r>
      <w:r w:rsidRPr="00B65197">
        <w:rPr>
          <w:bCs/>
          <w:color w:val="002060"/>
          <w:sz w:val="16"/>
          <w:szCs w:val="16"/>
        </w:rPr>
        <w:t xml:space="preserve"> в работе.</w:t>
      </w:r>
    </w:p>
    <w:p w14:paraId="23E594D9" w14:textId="4E5D485B" w:rsidR="001D6622" w:rsidRPr="001D6622" w:rsidRDefault="001D6622" w:rsidP="001D6622">
      <w:pPr>
        <w:spacing w:after="0" w:line="240" w:lineRule="auto"/>
        <w:ind w:left="360" w:hanging="360"/>
        <w:rPr>
          <w:rStyle w:val="90"/>
          <w:rFonts w:eastAsia="Calibri"/>
          <w:b/>
          <w:color w:val="002060"/>
          <w:sz w:val="14"/>
          <w:szCs w:val="14"/>
        </w:rPr>
      </w:pPr>
      <w:r w:rsidRPr="001D6622">
        <w:rPr>
          <w:rStyle w:val="90"/>
          <w:rFonts w:eastAsia="Calibri"/>
          <w:b/>
          <w:color w:val="002060"/>
          <w:sz w:val="14"/>
          <w:szCs w:val="14"/>
        </w:rPr>
        <w:t>БИБЛИОГРАФИЯ</w:t>
      </w:r>
      <w:r>
        <w:rPr>
          <w:rStyle w:val="90"/>
          <w:rFonts w:eastAsia="Calibri"/>
          <w:b/>
          <w:color w:val="002060"/>
          <w:sz w:val="14"/>
          <w:szCs w:val="14"/>
        </w:rPr>
        <w:t>:</w:t>
      </w:r>
    </w:p>
    <w:p w14:paraId="398C1BEE" w14:textId="77777777" w:rsidR="001D6622" w:rsidRPr="001D6622" w:rsidRDefault="001D6622" w:rsidP="001D6622">
      <w:pPr>
        <w:pStyle w:val="aff3"/>
        <w:rPr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>ГРАДИЕНТНЫЙ ЛАТЕРАЛЬНЫЙ ПРОТОЧНЫЙ ИММУНОАНАЛИЗ ХОРИОНИЧЕСКОГО ГОНАДОТРОПИНА ЧЕЛОВЕКА. Авторы: К.В. Серебренникова, Ж.В. Самсонова , А.П. Осипов, ВЕСТН. МОСК. УН-ТА. СЕР. 2. ХИМИЯ. 2018. Т. 59. № 1 УДК 616:612.017.1 (46-49)</w:t>
      </w:r>
    </w:p>
    <w:p w14:paraId="4F183DCC" w14:textId="77777777" w:rsidR="001D6622" w:rsidRPr="001D6622" w:rsidRDefault="001D6622" w:rsidP="001D6622">
      <w:pPr>
        <w:pStyle w:val="aff3"/>
        <w:rPr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 xml:space="preserve">ИММУНОМЕТРИЧЕСКИЙ СПОСОБ ОПРЕДЕЛЕНИЯ ХОРИОНИЧЕСКОГО ГОНАДОТРОПИНА ЧЕЛОВЕКА Патент RU 2 062 473 C1 Владелец патента: Акционерное общество закрытого типа "Вектор-Биопродукт" Автор: Юркина Э.А. Публикация: 1996.06.20 </w:t>
      </w:r>
    </w:p>
    <w:p w14:paraId="700787C2" w14:textId="77777777" w:rsidR="001D6622" w:rsidRPr="001D6622" w:rsidRDefault="001D6622" w:rsidP="001D6622">
      <w:pPr>
        <w:pStyle w:val="aff3"/>
        <w:rPr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 xml:space="preserve">Тест на беременность: история и современность. </w:t>
      </w:r>
      <w:proofErr w:type="spellStart"/>
      <w:r w:rsidRPr="001D6622">
        <w:rPr>
          <w:color w:val="002060"/>
          <w:sz w:val="14"/>
          <w:szCs w:val="14"/>
        </w:rPr>
        <w:t>Д.В.Волкова</w:t>
      </w:r>
      <w:proofErr w:type="spellEnd"/>
      <w:r w:rsidRPr="001D6622">
        <w:rPr>
          <w:color w:val="002060"/>
          <w:sz w:val="14"/>
          <w:szCs w:val="14"/>
        </w:rPr>
        <w:t xml:space="preserve"> ГБУЗ Городская клиническая больница №72 Департамента здравоохранения г. Москвы , | www.con-med.ru | CONSILIUM MEDICUM | 2014 | ТОМ 16 | № 6  (21-23).</w:t>
      </w:r>
    </w:p>
    <w:p w14:paraId="01684EE3" w14:textId="6BF016B5" w:rsidR="001D6622" w:rsidRPr="001D6622" w:rsidRDefault="001D6622" w:rsidP="001D6622">
      <w:pPr>
        <w:pStyle w:val="afa"/>
        <w:spacing w:line="240" w:lineRule="auto"/>
        <w:rPr>
          <w:bCs/>
          <w:color w:val="002060"/>
          <w:sz w:val="14"/>
          <w:szCs w:val="14"/>
        </w:rPr>
      </w:pPr>
      <w:r w:rsidRPr="001D6622">
        <w:rPr>
          <w:color w:val="002060"/>
          <w:sz w:val="14"/>
          <w:szCs w:val="14"/>
        </w:rPr>
        <w:t>ОПЫТ ИСПОЛЬЗОВАНИЯ ХГЧ И ЛАПАРОСКОПИИ В ДИАГНОСТИКЕ ТРУБНОЙ БЕРЕМЕННОСТИ Сулайманов С.Б. Железнодорожная больница, КГМА, Ежемесячный научно-практический МЕДИЦИНСКИЙ журнал № 7, ноябрь 2014 (56-58)</w:t>
      </w:r>
    </w:p>
    <w:bookmarkEnd w:id="11"/>
    <w:bookmarkEnd w:id="12"/>
    <w:p w14:paraId="3101FD15" w14:textId="77777777" w:rsidR="00A56AA4" w:rsidRDefault="00B05ACB" w:rsidP="00A56AA4">
      <w:pPr>
        <w:pStyle w:val="afa"/>
        <w:spacing w:line="240" w:lineRule="auto"/>
        <w:jc w:val="left"/>
      </w:pPr>
      <w:r w:rsidRPr="001D6622">
        <w:rPr>
          <w:color w:val="002060"/>
        </w:rPr>
        <w:br w:type="page"/>
      </w:r>
    </w:p>
    <w:p w14:paraId="163234E5" w14:textId="0D63F22F" w:rsidR="00D1442D" w:rsidRPr="00A56AA4" w:rsidRDefault="00D1442D" w:rsidP="00A56AA4">
      <w:pPr>
        <w:pStyle w:val="afa"/>
        <w:spacing w:line="240" w:lineRule="auto"/>
        <w:jc w:val="left"/>
        <w:rPr>
          <w:rFonts w:ascii="Arial Narrow" w:hAnsi="Arial Narrow"/>
          <w:b/>
          <w:bCs/>
          <w:color w:val="0070C0"/>
          <w:sz w:val="24"/>
          <w:szCs w:val="24"/>
        </w:rPr>
      </w:pPr>
      <w:r w:rsidRPr="00A56AA4">
        <w:rPr>
          <w:rFonts w:ascii="Arial Narrow" w:hAnsi="Arial Narrow"/>
          <w:b/>
          <w:bCs/>
          <w:sz w:val="20"/>
          <w:szCs w:val="20"/>
        </w:rPr>
        <w:t xml:space="preserve">Приложение Б: Данные о </w:t>
      </w:r>
      <w:r w:rsidR="00A56AA4">
        <w:rPr>
          <w:rFonts w:ascii="Arial Narrow" w:hAnsi="Arial Narrow"/>
          <w:b/>
          <w:bCs/>
          <w:sz w:val="20"/>
          <w:szCs w:val="20"/>
        </w:rPr>
        <w:t>материалах</w:t>
      </w:r>
    </w:p>
    <w:p w14:paraId="502EB01A" w14:textId="1F23F927" w:rsidR="00D1442D" w:rsidRPr="00A56AA4" w:rsidRDefault="00D1442D" w:rsidP="00A56AA4">
      <w:pPr>
        <w:pStyle w:val="afa"/>
        <w:spacing w:line="240" w:lineRule="auto"/>
        <w:jc w:val="left"/>
        <w:rPr>
          <w:rFonts w:ascii="Arial Narrow" w:hAnsi="Arial Narrow"/>
          <w:color w:val="0070C0"/>
          <w:sz w:val="24"/>
          <w:szCs w:val="24"/>
        </w:rPr>
      </w:pPr>
    </w:p>
    <w:p w14:paraId="2F8FCF2F" w14:textId="77777777" w:rsidR="006D2338" w:rsidRPr="006D2338" w:rsidRDefault="006D2338" w:rsidP="0071075D">
      <w:pPr>
        <w:spacing w:after="0" w:line="240" w:lineRule="auto"/>
        <w:ind w:left="360"/>
        <w:rPr>
          <w:rFonts w:ascii="Arial Narrow" w:hAnsi="Arial Narrow"/>
          <w:b/>
          <w:bCs/>
          <w:sz w:val="18"/>
          <w:szCs w:val="18"/>
          <w:lang w:eastAsia="ar-SA"/>
        </w:rPr>
      </w:pPr>
      <w:r w:rsidRPr="006D2338">
        <w:rPr>
          <w:rFonts w:ascii="Arial Narrow" w:hAnsi="Arial Narrow"/>
          <w:b/>
          <w:bCs/>
          <w:sz w:val="18"/>
          <w:szCs w:val="18"/>
          <w:lang w:eastAsia="ar-SA"/>
        </w:rPr>
        <w:t>Тест-полоска погружного типа</w:t>
      </w:r>
    </w:p>
    <w:p w14:paraId="3B0C09D4" w14:textId="77777777" w:rsidR="006D2338" w:rsidRPr="006D2338" w:rsidRDefault="006D2338" w:rsidP="006D2338">
      <w:pPr>
        <w:suppressAutoHyphens/>
        <w:rPr>
          <w:rFonts w:ascii="Arial Narrow" w:hAnsi="Arial Narrow"/>
          <w:sz w:val="18"/>
          <w:szCs w:val="18"/>
          <w:lang w:eastAsia="ar-SA"/>
        </w:rPr>
      </w:pPr>
    </w:p>
    <w:p w14:paraId="57E1D5FE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 блистера: PET12μ, артикул </w:t>
      </w:r>
      <w:r w:rsidRPr="006D2338">
        <w:rPr>
          <w:sz w:val="18"/>
          <w:szCs w:val="18"/>
          <w:shd w:val="clear" w:color="auto" w:fill="FFFFFF"/>
        </w:rPr>
        <w:t xml:space="preserve">m/AL7μm/CPP55μm, производитель </w:t>
      </w:r>
      <w:proofErr w:type="spellStart"/>
      <w:r w:rsidRPr="006D2338">
        <w:rPr>
          <w:sz w:val="18"/>
          <w:szCs w:val="18"/>
          <w:shd w:val="clear" w:color="auto" w:fill="FFFFFF"/>
        </w:rPr>
        <w:t>Zhejiang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 </w:t>
      </w:r>
      <w:proofErr w:type="spellStart"/>
      <w:r w:rsidRPr="006D2338">
        <w:rPr>
          <w:sz w:val="18"/>
          <w:szCs w:val="18"/>
          <w:shd w:val="clear" w:color="auto" w:fill="FFFFFF"/>
        </w:rPr>
        <w:t>Zhonghe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 </w:t>
      </w:r>
      <w:proofErr w:type="spellStart"/>
      <w:r w:rsidRPr="006D2338">
        <w:rPr>
          <w:sz w:val="18"/>
          <w:szCs w:val="18"/>
          <w:shd w:val="clear" w:color="auto" w:fill="FFFFFF"/>
        </w:rPr>
        <w:t>Biomedical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 </w:t>
      </w:r>
      <w:proofErr w:type="spellStart"/>
      <w:r w:rsidRPr="006D2338">
        <w:rPr>
          <w:sz w:val="18"/>
          <w:szCs w:val="18"/>
          <w:shd w:val="clear" w:color="auto" w:fill="FFFFFF"/>
        </w:rPr>
        <w:t>Materials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 </w:t>
      </w:r>
      <w:proofErr w:type="spellStart"/>
      <w:r w:rsidRPr="006D2338">
        <w:rPr>
          <w:sz w:val="18"/>
          <w:szCs w:val="18"/>
          <w:shd w:val="clear" w:color="auto" w:fill="FFFFFF"/>
        </w:rPr>
        <w:t>Co</w:t>
      </w:r>
      <w:proofErr w:type="spellEnd"/>
      <w:r w:rsidRPr="006D2338">
        <w:rPr>
          <w:sz w:val="18"/>
          <w:szCs w:val="18"/>
          <w:shd w:val="clear" w:color="auto" w:fill="FFFFFF"/>
        </w:rPr>
        <w:t>., Ltd</w:t>
      </w:r>
      <w:r w:rsidRPr="006D2338">
        <w:rPr>
          <w:sz w:val="18"/>
          <w:szCs w:val="18"/>
        </w:rPr>
        <w:t xml:space="preserve"> </w:t>
      </w:r>
    </w:p>
    <w:p w14:paraId="0DDB5229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>влагопоглатитель, вложенный в блистер</w:t>
      </w:r>
      <w:r w:rsidRPr="006D2338">
        <w:rPr>
          <w:b/>
          <w:sz w:val="18"/>
          <w:szCs w:val="18"/>
        </w:rPr>
        <w:t xml:space="preserve">: </w:t>
      </w:r>
      <w:proofErr w:type="spellStart"/>
      <w:r w:rsidRPr="00A56AA4">
        <w:rPr>
          <w:rStyle w:val="aff0"/>
          <w:rFonts w:ascii="Arial Narrow" w:hAnsi="Arial Narrow"/>
          <w:b w:val="0"/>
          <w:sz w:val="18"/>
          <w:szCs w:val="18"/>
        </w:rPr>
        <w:t>Silicone</w:t>
      </w:r>
      <w:proofErr w:type="spellEnd"/>
      <w:r w:rsidRPr="00A56AA4">
        <w:rPr>
          <w:rStyle w:val="aff0"/>
          <w:rFonts w:ascii="Arial Narrow" w:hAnsi="Arial Narrow"/>
          <w:b w:val="0"/>
          <w:sz w:val="18"/>
          <w:szCs w:val="18"/>
        </w:rPr>
        <w:t xml:space="preserve"> </w:t>
      </w:r>
      <w:proofErr w:type="spellStart"/>
      <w:r w:rsidRPr="00A56AA4">
        <w:rPr>
          <w:rStyle w:val="aff0"/>
          <w:rFonts w:ascii="Arial Narrow" w:hAnsi="Arial Narrow"/>
          <w:b w:val="0"/>
          <w:sz w:val="18"/>
          <w:szCs w:val="18"/>
        </w:rPr>
        <w:t>and</w:t>
      </w:r>
      <w:proofErr w:type="spellEnd"/>
      <w:r w:rsidRPr="00A56AA4">
        <w:rPr>
          <w:rStyle w:val="aff0"/>
          <w:rFonts w:ascii="Arial Narrow" w:hAnsi="Arial Narrow"/>
          <w:b w:val="0"/>
          <w:sz w:val="18"/>
          <w:szCs w:val="18"/>
        </w:rPr>
        <w:t xml:space="preserve"> </w:t>
      </w:r>
      <w:proofErr w:type="spellStart"/>
      <w:r w:rsidRPr="00A56AA4">
        <w:rPr>
          <w:rStyle w:val="aff0"/>
          <w:rFonts w:ascii="Arial Narrow" w:hAnsi="Arial Narrow"/>
          <w:b w:val="0"/>
          <w:sz w:val="18"/>
          <w:szCs w:val="18"/>
        </w:rPr>
        <w:t>non-woven</w:t>
      </w:r>
      <w:proofErr w:type="spellEnd"/>
      <w:r w:rsidRPr="00A56AA4">
        <w:rPr>
          <w:rStyle w:val="aff0"/>
          <w:rFonts w:ascii="Arial Narrow" w:hAnsi="Arial Narrow"/>
          <w:b w:val="0"/>
          <w:sz w:val="18"/>
          <w:szCs w:val="18"/>
        </w:rPr>
        <w:t xml:space="preserve"> </w:t>
      </w:r>
      <w:proofErr w:type="spellStart"/>
      <w:r w:rsidRPr="00A56AA4">
        <w:rPr>
          <w:rStyle w:val="aff0"/>
          <w:rFonts w:ascii="Arial Narrow" w:hAnsi="Arial Narrow"/>
          <w:b w:val="0"/>
          <w:sz w:val="18"/>
          <w:szCs w:val="18"/>
        </w:rPr>
        <w:t>pape</w:t>
      </w:r>
      <w:proofErr w:type="spellEnd"/>
      <w:r w:rsidRPr="00A56AA4">
        <w:rPr>
          <w:rStyle w:val="aff0"/>
          <w:rFonts w:ascii="Arial Narrow" w:hAnsi="Arial Narrow"/>
          <w:b w:val="0"/>
          <w:sz w:val="18"/>
          <w:szCs w:val="18"/>
        </w:rPr>
        <w:t>, артикул 10000093, код красителя</w:t>
      </w:r>
      <w:r w:rsidRPr="00A56AA4">
        <w:rPr>
          <w:rStyle w:val="aff0"/>
          <w:rFonts w:ascii="Arial Narrow" w:hAnsi="Arial Narrow"/>
          <w:bCs/>
          <w:sz w:val="18"/>
          <w:szCs w:val="18"/>
        </w:rPr>
        <w:t xml:space="preserve"> </w:t>
      </w:r>
      <w:r w:rsidRPr="00A56AA4">
        <w:rPr>
          <w:rFonts w:cs="Arial"/>
          <w:bCs w:val="0"/>
          <w:sz w:val="18"/>
          <w:szCs w:val="18"/>
          <w:shd w:val="clear" w:color="auto" w:fill="FFFFFF"/>
        </w:rPr>
        <w:t xml:space="preserve">H10050000200, производитель </w:t>
      </w:r>
      <w:proofErr w:type="spellStart"/>
      <w:r w:rsidRPr="00A56AA4">
        <w:rPr>
          <w:rFonts w:cs="Arial"/>
          <w:bCs w:val="0"/>
          <w:sz w:val="18"/>
          <w:szCs w:val="18"/>
          <w:shd w:val="clear" w:color="auto" w:fill="FFFFFF"/>
        </w:rPr>
        <w:t>Shengzhou</w:t>
      </w:r>
      <w:proofErr w:type="spellEnd"/>
      <w:r w:rsidRPr="00A56AA4">
        <w:rPr>
          <w:rFonts w:cs="Arial"/>
          <w:bCs w:val="0"/>
          <w:sz w:val="18"/>
          <w:szCs w:val="18"/>
          <w:shd w:val="clear" w:color="auto" w:fill="FFFFFF"/>
        </w:rPr>
        <w:t xml:space="preserve"> </w:t>
      </w:r>
      <w:proofErr w:type="spellStart"/>
      <w:r w:rsidRPr="00A56AA4">
        <w:rPr>
          <w:rFonts w:cs="Arial"/>
          <w:bCs w:val="0"/>
          <w:sz w:val="18"/>
          <w:szCs w:val="18"/>
          <w:shd w:val="clear" w:color="auto" w:fill="FFFFFF"/>
        </w:rPr>
        <w:t>Jinjia</w:t>
      </w:r>
      <w:proofErr w:type="spellEnd"/>
      <w:r w:rsidRPr="00A56AA4">
        <w:rPr>
          <w:rFonts w:cs="Arial"/>
          <w:bCs w:val="0"/>
          <w:sz w:val="18"/>
          <w:szCs w:val="18"/>
          <w:shd w:val="clear" w:color="auto" w:fill="FFFFFF"/>
        </w:rPr>
        <w:t xml:space="preserve"> </w:t>
      </w:r>
      <w:proofErr w:type="spellStart"/>
      <w:r w:rsidRPr="00A56AA4">
        <w:rPr>
          <w:rFonts w:cs="Arial"/>
          <w:bCs w:val="0"/>
          <w:sz w:val="18"/>
          <w:szCs w:val="18"/>
          <w:shd w:val="clear" w:color="auto" w:fill="FFFFFF"/>
        </w:rPr>
        <w:t>Packaging</w:t>
      </w:r>
      <w:proofErr w:type="spellEnd"/>
      <w:r w:rsidRPr="00A56AA4">
        <w:rPr>
          <w:rFonts w:cs="Arial"/>
          <w:bCs w:val="0"/>
          <w:sz w:val="18"/>
          <w:szCs w:val="18"/>
          <w:shd w:val="clear" w:color="auto" w:fill="FFFFFF"/>
        </w:rPr>
        <w:t xml:space="preserve"> </w:t>
      </w:r>
      <w:proofErr w:type="spellStart"/>
      <w:r w:rsidRPr="00A56AA4">
        <w:rPr>
          <w:rFonts w:cs="Arial"/>
          <w:bCs w:val="0"/>
          <w:sz w:val="18"/>
          <w:szCs w:val="18"/>
          <w:shd w:val="clear" w:color="auto" w:fill="FFFFFF"/>
        </w:rPr>
        <w:t>Co</w:t>
      </w:r>
      <w:proofErr w:type="spellEnd"/>
      <w:r w:rsidRPr="00A56AA4">
        <w:rPr>
          <w:rFonts w:cs="Arial"/>
          <w:bCs w:val="0"/>
          <w:sz w:val="18"/>
          <w:szCs w:val="18"/>
          <w:shd w:val="clear" w:color="auto" w:fill="FFFFFF"/>
        </w:rPr>
        <w:t>., LTD</w:t>
      </w:r>
      <w:r w:rsidRPr="006D2338">
        <w:rPr>
          <w:sz w:val="18"/>
          <w:szCs w:val="18"/>
        </w:rPr>
        <w:t xml:space="preserve"> </w:t>
      </w:r>
    </w:p>
    <w:p w14:paraId="31EB9D0D" w14:textId="77777777" w:rsidR="006D2338" w:rsidRPr="006D2338" w:rsidRDefault="006D2338" w:rsidP="006D2338">
      <w:pPr>
        <w:pStyle w:val="a"/>
        <w:rPr>
          <w:sz w:val="18"/>
          <w:szCs w:val="18"/>
        </w:rPr>
      </w:pPr>
      <w:r w:rsidRPr="006D2338">
        <w:rPr>
          <w:sz w:val="18"/>
          <w:szCs w:val="18"/>
        </w:rPr>
        <w:t xml:space="preserve">материалы тест-полоски погружного типа: </w:t>
      </w:r>
      <w:proofErr w:type="spellStart"/>
      <w:r w:rsidRPr="006D2338">
        <w:rPr>
          <w:sz w:val="18"/>
          <w:szCs w:val="18"/>
          <w:shd w:val="clear" w:color="auto" w:fill="FFFFFF"/>
        </w:rPr>
        <w:t>Alpha-hCG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 </w:t>
      </w:r>
      <w:proofErr w:type="spellStart"/>
      <w:r w:rsidRPr="006D2338">
        <w:rPr>
          <w:sz w:val="18"/>
          <w:szCs w:val="18"/>
          <w:shd w:val="clear" w:color="auto" w:fill="FFFFFF"/>
        </w:rPr>
        <w:t>mAb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: артикул - R0026 код красителя - R0026 производитель материала - </w:t>
      </w:r>
      <w:proofErr w:type="spellStart"/>
      <w:r w:rsidRPr="006D2338">
        <w:rPr>
          <w:sz w:val="18"/>
          <w:szCs w:val="18"/>
          <w:shd w:val="clear" w:color="auto" w:fill="FFFFFF"/>
        </w:rPr>
        <w:t>Surko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 </w:t>
      </w:r>
      <w:proofErr w:type="spellStart"/>
      <w:r w:rsidRPr="006D2338">
        <w:rPr>
          <w:sz w:val="18"/>
          <w:szCs w:val="18"/>
          <w:shd w:val="clear" w:color="auto" w:fill="FFFFFF"/>
        </w:rPr>
        <w:t>Biotech</w:t>
      </w:r>
      <w:proofErr w:type="spellEnd"/>
      <w:r w:rsidRPr="006D2338">
        <w:rPr>
          <w:sz w:val="18"/>
          <w:szCs w:val="18"/>
          <w:shd w:val="clear" w:color="auto" w:fill="FFFFFF"/>
        </w:rPr>
        <w:t>.(</w:t>
      </w:r>
      <w:proofErr w:type="spellStart"/>
      <w:r w:rsidRPr="006D2338">
        <w:rPr>
          <w:sz w:val="18"/>
          <w:szCs w:val="18"/>
          <w:shd w:val="clear" w:color="auto" w:fill="FFFFFF"/>
        </w:rPr>
        <w:t>Hangzhou</w:t>
      </w:r>
      <w:proofErr w:type="spellEnd"/>
      <w:r w:rsidRPr="006D2338">
        <w:rPr>
          <w:sz w:val="18"/>
          <w:szCs w:val="18"/>
          <w:shd w:val="clear" w:color="auto" w:fill="FFFFFF"/>
        </w:rPr>
        <w:t xml:space="preserve">) </w:t>
      </w:r>
      <w:proofErr w:type="spellStart"/>
      <w:r w:rsidRPr="006D2338">
        <w:rPr>
          <w:sz w:val="18"/>
          <w:szCs w:val="18"/>
          <w:shd w:val="clear" w:color="auto" w:fill="FFFFFF"/>
        </w:rPr>
        <w:t>Co</w:t>
      </w:r>
      <w:proofErr w:type="spellEnd"/>
      <w:r w:rsidRPr="006D2338">
        <w:rPr>
          <w:sz w:val="18"/>
          <w:szCs w:val="18"/>
          <w:shd w:val="clear" w:color="auto" w:fill="FFFFFF"/>
        </w:rPr>
        <w:t>.,</w:t>
      </w:r>
      <w:proofErr w:type="spellStart"/>
      <w:r w:rsidRPr="006D2338">
        <w:rPr>
          <w:sz w:val="18"/>
          <w:szCs w:val="18"/>
          <w:shd w:val="clear" w:color="auto" w:fill="FFFFFF"/>
        </w:rPr>
        <w:t>Ltd</w:t>
      </w:r>
      <w:proofErr w:type="spellEnd"/>
    </w:p>
    <w:p w14:paraId="36F4D15E" w14:textId="77777777" w:rsidR="006D2338" w:rsidRPr="006D2338" w:rsidRDefault="006D2338" w:rsidP="006D2338">
      <w:pPr>
        <w:pStyle w:val="a"/>
        <w:rPr>
          <w:sz w:val="18"/>
          <w:szCs w:val="18"/>
          <w:lang w:eastAsia="ru-RU"/>
        </w:rPr>
      </w:pPr>
      <w:r w:rsidRPr="006D2338">
        <w:rPr>
          <w:sz w:val="18"/>
          <w:szCs w:val="18"/>
        </w:rPr>
        <w:t>материал коробки – Упаковка картонная с глянцевым покрытием VERN WB 81100, производитель</w:t>
      </w:r>
      <w:r w:rsidRPr="006D2338">
        <w:rPr>
          <w:rFonts w:cs="Arial"/>
          <w:sz w:val="18"/>
          <w:szCs w:val="18"/>
        </w:rPr>
        <w:t xml:space="preserve"> </w:t>
      </w:r>
      <w:r w:rsidRPr="006D2338">
        <w:rPr>
          <w:sz w:val="18"/>
          <w:szCs w:val="18"/>
        </w:rPr>
        <w:t>ООО «КАМА»</w:t>
      </w:r>
    </w:p>
    <w:p w14:paraId="6910CE39" w14:textId="77777777" w:rsidR="006D2338" w:rsidRPr="006D2338" w:rsidRDefault="006D2338" w:rsidP="006D2338">
      <w:pPr>
        <w:spacing w:line="240" w:lineRule="auto"/>
        <w:rPr>
          <w:rFonts w:ascii="Arial Narrow" w:hAnsi="Arial Narrow"/>
          <w:sz w:val="18"/>
          <w:szCs w:val="18"/>
        </w:rPr>
      </w:pPr>
    </w:p>
    <w:p w14:paraId="7EE47A14" w14:textId="77777777" w:rsidR="00D1442D" w:rsidRPr="00D1442D" w:rsidRDefault="00D1442D" w:rsidP="00D1442D">
      <w:pPr>
        <w:pStyle w:val="afa"/>
        <w:spacing w:line="240" w:lineRule="auto"/>
        <w:rPr>
          <w:rFonts w:ascii="Arial Narrow" w:hAnsi="Arial Narrow"/>
          <w:color w:val="0070C0"/>
          <w:sz w:val="20"/>
          <w:szCs w:val="20"/>
        </w:rPr>
      </w:pPr>
    </w:p>
    <w:p w14:paraId="0D0A8C80" w14:textId="18257E43" w:rsidR="00CE117F" w:rsidRPr="0048498F" w:rsidRDefault="0048498F" w:rsidP="0048498F">
      <w:pPr>
        <w:pStyle w:val="a8"/>
      </w:pPr>
      <w:r>
        <w:rPr>
          <w:lang w:val="ru-RU"/>
        </w:rPr>
        <w:t>Производитель</w:t>
      </w:r>
      <w:r w:rsidRPr="0048498F">
        <w:t xml:space="preserve"> готов предоставить </w:t>
      </w:r>
      <w:r>
        <w:rPr>
          <w:lang w:val="ru-RU"/>
        </w:rPr>
        <w:t xml:space="preserve">дополнительную </w:t>
      </w:r>
      <w:r w:rsidRPr="0048498F">
        <w:t>информацию о составе изделия, в том числе о природе, числе, количестве, концентрации или содержании ингредиентов реактива</w:t>
      </w:r>
      <w:r>
        <w:rPr>
          <w:lang w:val="ru-RU"/>
        </w:rPr>
        <w:t xml:space="preserve"> по просьбе потребителя, направленной письменно на электронный адрес, указанный в начале этой инструкции по применению</w:t>
      </w:r>
      <w:r w:rsidRPr="0048498F">
        <w:t>.</w:t>
      </w:r>
    </w:p>
    <w:p w14:paraId="0E12A1B6" w14:textId="034A176B" w:rsidR="00B05ACB" w:rsidRPr="001D6622" w:rsidRDefault="00B05ACB" w:rsidP="001D6622"/>
    <w:sectPr w:rsidR="00B05ACB" w:rsidRPr="001D6622" w:rsidSect="000840FD">
      <w:pgSz w:w="11906" w:h="16838" w:code="9"/>
      <w:pgMar w:top="709" w:right="991" w:bottom="28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6B2A8C" w14:textId="77777777" w:rsidR="003F64F2" w:rsidRPr="00045469" w:rsidRDefault="003F64F2" w:rsidP="004D55F0">
      <w:pPr>
        <w:spacing w:after="0" w:line="240" w:lineRule="auto"/>
      </w:pPr>
      <w:r w:rsidRPr="00045469">
        <w:separator/>
      </w:r>
    </w:p>
  </w:endnote>
  <w:endnote w:type="continuationSeparator" w:id="0">
    <w:p w14:paraId="017189D1" w14:textId="77777777" w:rsidR="003F64F2" w:rsidRPr="00045469" w:rsidRDefault="003F64F2" w:rsidP="004D55F0">
      <w:pPr>
        <w:spacing w:after="0" w:line="240" w:lineRule="auto"/>
      </w:pPr>
      <w:r w:rsidRPr="0004546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ËÎÌå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92A437" w14:textId="77777777" w:rsidR="003F64F2" w:rsidRPr="00045469" w:rsidRDefault="003F64F2" w:rsidP="004D55F0">
      <w:pPr>
        <w:spacing w:after="0" w:line="240" w:lineRule="auto"/>
      </w:pPr>
      <w:r w:rsidRPr="00045469">
        <w:separator/>
      </w:r>
    </w:p>
  </w:footnote>
  <w:footnote w:type="continuationSeparator" w:id="0">
    <w:p w14:paraId="16E6587C" w14:textId="77777777" w:rsidR="003F64F2" w:rsidRPr="00045469" w:rsidRDefault="003F64F2" w:rsidP="004D55F0">
      <w:pPr>
        <w:spacing w:after="0" w:line="240" w:lineRule="auto"/>
      </w:pPr>
      <w:r w:rsidRPr="0004546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4F2D1" w14:textId="5F7F9B2F" w:rsidR="009F2FCA" w:rsidRPr="00151EFA" w:rsidRDefault="009F2FCA" w:rsidP="00A9241D">
    <w:pPr>
      <w:pStyle w:val="a8"/>
      <w:spacing w:line="200" w:lineRule="exact"/>
      <w:ind w:left="-57" w:right="-57"/>
      <w:rPr>
        <w:rFonts w:ascii="Arial" w:hAnsi="Arial" w:cs="Arial"/>
        <w:sz w:val="18"/>
        <w:szCs w:val="18"/>
        <w:lang w:val="ru-RU"/>
      </w:rPr>
    </w:pPr>
    <w:r w:rsidRPr="00151EFA">
      <w:rPr>
        <w:rFonts w:ascii="Arial" w:hAnsi="Arial" w:cs="Arial"/>
        <w:sz w:val="18"/>
        <w:szCs w:val="18"/>
        <w:lang w:val="ru-RU"/>
      </w:rPr>
      <w:t xml:space="preserve">Инструкция по применению  версия </w:t>
    </w:r>
    <w:r w:rsidR="00F44204" w:rsidRPr="00F44204">
      <w:rPr>
        <w:color w:val="00B050"/>
      </w:rPr>
      <w:t>1ТП</w:t>
    </w:r>
    <w:r w:rsidRPr="00151EFA">
      <w:rPr>
        <w:rFonts w:ascii="Arial" w:hAnsi="Arial" w:cs="Arial"/>
        <w:sz w:val="18"/>
        <w:szCs w:val="18"/>
        <w:lang w:val="ru-RU"/>
      </w:rPr>
      <w:t xml:space="preserve">  </w:t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</w:r>
    <w:r>
      <w:rPr>
        <w:rFonts w:ascii="Arial" w:hAnsi="Arial" w:cs="Arial"/>
        <w:sz w:val="18"/>
        <w:szCs w:val="18"/>
        <w:lang w:val="ru-RU"/>
      </w:rPr>
      <w:tab/>
    </w:r>
    <w:r w:rsidRPr="00151EFA">
      <w:rPr>
        <w:rFonts w:ascii="Arial" w:hAnsi="Arial" w:cs="Arial"/>
        <w:sz w:val="18"/>
        <w:szCs w:val="18"/>
        <w:lang w:val="ru-RU"/>
      </w:rPr>
      <w:tab/>
      <w:t xml:space="preserve">стр. </w:t>
    </w:r>
    <w:r w:rsidRPr="00151EFA">
      <w:rPr>
        <w:rFonts w:ascii="Arial" w:hAnsi="Arial" w:cs="Arial"/>
        <w:sz w:val="18"/>
        <w:szCs w:val="18"/>
        <w:lang w:val="ru-RU"/>
      </w:rPr>
      <w:fldChar w:fldCharType="begin"/>
    </w:r>
    <w:r w:rsidRPr="00151EFA">
      <w:rPr>
        <w:rFonts w:ascii="Arial" w:hAnsi="Arial" w:cs="Arial"/>
        <w:sz w:val="18"/>
        <w:szCs w:val="18"/>
        <w:lang w:val="ru-RU"/>
      </w:rPr>
      <w:instrText>PAGE   \* MERGEFORMAT</w:instrText>
    </w:r>
    <w:r w:rsidRPr="00151EFA">
      <w:rPr>
        <w:rFonts w:ascii="Arial" w:hAnsi="Arial" w:cs="Arial"/>
        <w:sz w:val="18"/>
        <w:szCs w:val="18"/>
        <w:lang w:val="ru-RU"/>
      </w:rPr>
      <w:fldChar w:fldCharType="separate"/>
    </w:r>
    <w:r w:rsidRPr="00151EFA">
      <w:rPr>
        <w:rFonts w:ascii="Arial" w:hAnsi="Arial" w:cs="Arial"/>
        <w:sz w:val="18"/>
        <w:szCs w:val="18"/>
        <w:lang w:val="ru-RU"/>
      </w:rPr>
      <w:t>6</w:t>
    </w:r>
    <w:r w:rsidRPr="00151EFA">
      <w:rPr>
        <w:rFonts w:ascii="Arial" w:hAnsi="Arial" w:cs="Arial"/>
        <w:sz w:val="18"/>
        <w:szCs w:val="18"/>
        <w:lang w:val="ru-RU"/>
      </w:rPr>
      <w:fldChar w:fldCharType="end"/>
    </w:r>
    <w:r w:rsidRPr="00151EFA">
      <w:rPr>
        <w:rFonts w:ascii="Arial" w:hAnsi="Arial" w:cs="Arial"/>
        <w:sz w:val="18"/>
        <w:szCs w:val="18"/>
        <w:lang w:val="ru-RU"/>
      </w:rPr>
      <w:t xml:space="preserve"> из </w:t>
    </w:r>
    <w:r w:rsidRPr="00151EFA">
      <w:rPr>
        <w:sz w:val="18"/>
        <w:szCs w:val="18"/>
        <w:lang w:val="ru-RU"/>
      </w:rPr>
      <w:fldChar w:fldCharType="begin"/>
    </w:r>
    <w:r w:rsidRPr="00151EFA">
      <w:rPr>
        <w:sz w:val="18"/>
        <w:szCs w:val="18"/>
        <w:lang w:val="ru-RU"/>
      </w:rPr>
      <w:instrText xml:space="preserve"> NUMPAGES   \* MERGEFORMAT </w:instrText>
    </w:r>
    <w:r w:rsidRPr="00151EFA">
      <w:rPr>
        <w:sz w:val="18"/>
        <w:szCs w:val="18"/>
        <w:lang w:val="ru-RU"/>
      </w:rPr>
      <w:fldChar w:fldCharType="separate"/>
    </w:r>
    <w:r w:rsidRPr="00151EFA">
      <w:rPr>
        <w:rFonts w:ascii="Arial" w:hAnsi="Arial" w:cs="Arial"/>
        <w:sz w:val="18"/>
        <w:szCs w:val="18"/>
        <w:lang w:val="ru-RU"/>
      </w:rPr>
      <w:t>14</w:t>
    </w:r>
    <w:r w:rsidRPr="00151EFA">
      <w:rPr>
        <w:sz w:val="18"/>
        <w:szCs w:val="18"/>
        <w:lang w:val="ru-RU"/>
      </w:rPr>
      <w:fldChar w:fldCharType="end"/>
    </w:r>
  </w:p>
  <w:p w14:paraId="7623FF22" w14:textId="77777777" w:rsidR="009F2FCA" w:rsidRPr="00151EFA" w:rsidRDefault="009F2FCA" w:rsidP="00151EFA">
    <w:pPr>
      <w:pStyle w:val="a8"/>
      <w:pBdr>
        <w:bottom w:val="single" w:sz="4" w:space="1" w:color="auto"/>
      </w:pBdr>
      <w:ind w:left="-57"/>
      <w:rPr>
        <w:rFonts w:ascii="Arial" w:hAnsi="Arial" w:cs="Arial"/>
        <w:sz w:val="18"/>
        <w:szCs w:val="18"/>
        <w:lang w:val="ru-RU"/>
      </w:rPr>
    </w:pPr>
    <w:r w:rsidRPr="00151EFA">
      <w:rPr>
        <w:rFonts w:ascii="Arial" w:hAnsi="Arial" w:cs="Arial"/>
        <w:sz w:val="18"/>
        <w:szCs w:val="18"/>
        <w:lang w:val="ru-RU"/>
      </w:rPr>
      <w:t>Тест для определения беременности</w:t>
    </w:r>
    <w:r w:rsidRPr="00151EFA">
      <w:rPr>
        <w:sz w:val="18"/>
        <w:szCs w:val="18"/>
        <w:lang w:val="ru-RU"/>
      </w:rPr>
      <w:t xml:space="preserve"> </w:t>
    </w:r>
    <w:r w:rsidRPr="00151EFA">
      <w:rPr>
        <w:rFonts w:ascii="Arial" w:hAnsi="Arial" w:cs="Arial"/>
        <w:sz w:val="18"/>
        <w:szCs w:val="18"/>
        <w:lang w:val="ru-RU"/>
      </w:rPr>
      <w:t>по ТУ 21.20.23-001-36241452-2023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11254"/>
    <w:multiLevelType w:val="multilevel"/>
    <w:tmpl w:val="065112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7F40C3"/>
    <w:multiLevelType w:val="hybridMultilevel"/>
    <w:tmpl w:val="6C2C300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>
      <w:start w:val="1"/>
      <w:numFmt w:val="lowerLetter"/>
      <w:lvlText w:val="%5."/>
      <w:lvlJc w:val="left"/>
      <w:pPr>
        <w:ind w:left="3884" w:hanging="360"/>
      </w:pPr>
    </w:lvl>
    <w:lvl w:ilvl="5" w:tplc="0419001B">
      <w:start w:val="1"/>
      <w:numFmt w:val="lowerRoman"/>
      <w:lvlText w:val="%6."/>
      <w:lvlJc w:val="right"/>
      <w:pPr>
        <w:ind w:left="4604" w:hanging="180"/>
      </w:pPr>
    </w:lvl>
    <w:lvl w:ilvl="6" w:tplc="0419000F">
      <w:start w:val="1"/>
      <w:numFmt w:val="decimal"/>
      <w:lvlText w:val="%7."/>
      <w:lvlJc w:val="left"/>
      <w:pPr>
        <w:ind w:left="5324" w:hanging="360"/>
      </w:pPr>
    </w:lvl>
    <w:lvl w:ilvl="7" w:tplc="04190019">
      <w:start w:val="1"/>
      <w:numFmt w:val="lowerLetter"/>
      <w:lvlText w:val="%8."/>
      <w:lvlJc w:val="left"/>
      <w:pPr>
        <w:ind w:left="6044" w:hanging="360"/>
      </w:pPr>
    </w:lvl>
    <w:lvl w:ilvl="8" w:tplc="0419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0FE0BFA"/>
    <w:multiLevelType w:val="hybridMultilevel"/>
    <w:tmpl w:val="4EF81A1C"/>
    <w:lvl w:ilvl="0" w:tplc="C70C93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E2B85"/>
    <w:multiLevelType w:val="hybridMultilevel"/>
    <w:tmpl w:val="99C4695E"/>
    <w:lvl w:ilvl="0" w:tplc="9836D5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44C5D"/>
    <w:multiLevelType w:val="multilevel"/>
    <w:tmpl w:val="A34A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09779B"/>
    <w:multiLevelType w:val="hybridMultilevel"/>
    <w:tmpl w:val="032E7A80"/>
    <w:lvl w:ilvl="0" w:tplc="9836D5E4">
      <w:numFmt w:val="bullet"/>
      <w:lvlText w:val="-"/>
      <w:lvlJc w:val="left"/>
      <w:pPr>
        <w:ind w:left="993" w:firstLine="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25334B63"/>
    <w:multiLevelType w:val="hybridMultilevel"/>
    <w:tmpl w:val="03D2D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E74F8"/>
    <w:multiLevelType w:val="hybridMultilevel"/>
    <w:tmpl w:val="45343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80CE5"/>
    <w:multiLevelType w:val="hybridMultilevel"/>
    <w:tmpl w:val="5AE68A8C"/>
    <w:lvl w:ilvl="0" w:tplc="9836D5E4">
      <w:numFmt w:val="bullet"/>
      <w:lvlText w:val="-"/>
      <w:lvlJc w:val="left"/>
      <w:pPr>
        <w:ind w:left="1287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F1C045E"/>
    <w:multiLevelType w:val="hybridMultilevel"/>
    <w:tmpl w:val="820ECA7A"/>
    <w:lvl w:ilvl="0" w:tplc="9836D5E4">
      <w:numFmt w:val="bullet"/>
      <w:lvlText w:val="-"/>
      <w:lvlJc w:val="left"/>
      <w:pPr>
        <w:ind w:left="1287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0931C0E"/>
    <w:multiLevelType w:val="hybridMultilevel"/>
    <w:tmpl w:val="02CE18E8"/>
    <w:lvl w:ilvl="0" w:tplc="9836D5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43D31"/>
    <w:multiLevelType w:val="hybridMultilevel"/>
    <w:tmpl w:val="6884198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>
      <w:start w:val="1"/>
      <w:numFmt w:val="lowerLetter"/>
      <w:lvlText w:val="%5."/>
      <w:lvlJc w:val="left"/>
      <w:pPr>
        <w:ind w:left="3884" w:hanging="360"/>
      </w:pPr>
    </w:lvl>
    <w:lvl w:ilvl="5" w:tplc="0419001B">
      <w:start w:val="1"/>
      <w:numFmt w:val="lowerRoman"/>
      <w:lvlText w:val="%6."/>
      <w:lvlJc w:val="right"/>
      <w:pPr>
        <w:ind w:left="4604" w:hanging="180"/>
      </w:pPr>
    </w:lvl>
    <w:lvl w:ilvl="6" w:tplc="0419000F">
      <w:start w:val="1"/>
      <w:numFmt w:val="decimal"/>
      <w:lvlText w:val="%7."/>
      <w:lvlJc w:val="left"/>
      <w:pPr>
        <w:ind w:left="5324" w:hanging="360"/>
      </w:pPr>
    </w:lvl>
    <w:lvl w:ilvl="7" w:tplc="04190019">
      <w:start w:val="1"/>
      <w:numFmt w:val="lowerLetter"/>
      <w:lvlText w:val="%8."/>
      <w:lvlJc w:val="left"/>
      <w:pPr>
        <w:ind w:left="6044" w:hanging="360"/>
      </w:pPr>
    </w:lvl>
    <w:lvl w:ilvl="8" w:tplc="0419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41564C7"/>
    <w:multiLevelType w:val="hybridMultilevel"/>
    <w:tmpl w:val="C91E1238"/>
    <w:lvl w:ilvl="0" w:tplc="C70C93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149CE"/>
    <w:multiLevelType w:val="hybridMultilevel"/>
    <w:tmpl w:val="474696D0"/>
    <w:lvl w:ilvl="0" w:tplc="0422F1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B4A90"/>
    <w:multiLevelType w:val="hybridMultilevel"/>
    <w:tmpl w:val="763081CA"/>
    <w:lvl w:ilvl="0" w:tplc="C70C93D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650E1522"/>
    <w:multiLevelType w:val="hybridMultilevel"/>
    <w:tmpl w:val="48B8409E"/>
    <w:lvl w:ilvl="0" w:tplc="9836D5E4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8862CEE"/>
    <w:multiLevelType w:val="hybridMultilevel"/>
    <w:tmpl w:val="841EFD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325D3B"/>
    <w:multiLevelType w:val="hybridMultilevel"/>
    <w:tmpl w:val="CA7EEFDC"/>
    <w:lvl w:ilvl="0" w:tplc="483461C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6FF54A23"/>
    <w:multiLevelType w:val="hybridMultilevel"/>
    <w:tmpl w:val="E1984886"/>
    <w:lvl w:ilvl="0" w:tplc="9836D5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712BC6"/>
    <w:multiLevelType w:val="hybridMultilevel"/>
    <w:tmpl w:val="C76856B8"/>
    <w:lvl w:ilvl="0" w:tplc="043012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31C3B3F"/>
    <w:multiLevelType w:val="hybridMultilevel"/>
    <w:tmpl w:val="8F64723C"/>
    <w:lvl w:ilvl="0" w:tplc="C26C1B46">
      <w:start w:val="1"/>
      <w:numFmt w:val="bullet"/>
      <w:pStyle w:val="a"/>
      <w:lvlText w:val="–"/>
      <w:lvlJc w:val="left"/>
      <w:pPr>
        <w:ind w:left="1571" w:hanging="360"/>
      </w:pPr>
      <w:rPr>
        <w:rFonts w:ascii="Times New Roman" w:hAnsi="Times New Roman" w:hint="default"/>
        <w:sz w:val="28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78F823D1"/>
    <w:multiLevelType w:val="multilevel"/>
    <w:tmpl w:val="A5E27B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B1525ED"/>
    <w:multiLevelType w:val="hybridMultilevel"/>
    <w:tmpl w:val="DE82B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0"/>
  </w:num>
  <w:num w:numId="8">
    <w:abstractNumId w:val="1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3"/>
  </w:num>
  <w:num w:numId="13">
    <w:abstractNumId w:val="21"/>
  </w:num>
  <w:num w:numId="14">
    <w:abstractNumId w:val="8"/>
  </w:num>
  <w:num w:numId="15">
    <w:abstractNumId w:val="3"/>
  </w:num>
  <w:num w:numId="16">
    <w:abstractNumId w:val="15"/>
  </w:num>
  <w:num w:numId="17">
    <w:abstractNumId w:val="18"/>
  </w:num>
  <w:num w:numId="18">
    <w:abstractNumId w:val="5"/>
  </w:num>
  <w:num w:numId="19">
    <w:abstractNumId w:val="9"/>
  </w:num>
  <w:num w:numId="20">
    <w:abstractNumId w:val="10"/>
  </w:num>
  <w:num w:numId="21">
    <w:abstractNumId w:val="19"/>
  </w:num>
  <w:num w:numId="22">
    <w:abstractNumId w:val="20"/>
  </w:num>
  <w:num w:numId="23">
    <w:abstractNumId w:val="17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oNotTrackMoves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2917"/>
    <w:rsid w:val="000020A8"/>
    <w:rsid w:val="00006969"/>
    <w:rsid w:val="00006D2E"/>
    <w:rsid w:val="000106DE"/>
    <w:rsid w:val="00010C24"/>
    <w:rsid w:val="00011193"/>
    <w:rsid w:val="00011FEF"/>
    <w:rsid w:val="000144B8"/>
    <w:rsid w:val="00015DD6"/>
    <w:rsid w:val="000167D5"/>
    <w:rsid w:val="00016837"/>
    <w:rsid w:val="00030E6A"/>
    <w:rsid w:val="00032AC8"/>
    <w:rsid w:val="0003406C"/>
    <w:rsid w:val="000357CC"/>
    <w:rsid w:val="00036653"/>
    <w:rsid w:val="00042138"/>
    <w:rsid w:val="00045298"/>
    <w:rsid w:val="00045469"/>
    <w:rsid w:val="00047853"/>
    <w:rsid w:val="000514B0"/>
    <w:rsid w:val="00051AD4"/>
    <w:rsid w:val="00051E3D"/>
    <w:rsid w:val="000537FB"/>
    <w:rsid w:val="000538C8"/>
    <w:rsid w:val="00062960"/>
    <w:rsid w:val="00066E5E"/>
    <w:rsid w:val="0007279C"/>
    <w:rsid w:val="00080400"/>
    <w:rsid w:val="000840FD"/>
    <w:rsid w:val="00084AE1"/>
    <w:rsid w:val="00085929"/>
    <w:rsid w:val="00086299"/>
    <w:rsid w:val="0008782B"/>
    <w:rsid w:val="000928C4"/>
    <w:rsid w:val="0009333F"/>
    <w:rsid w:val="000934EB"/>
    <w:rsid w:val="000937E8"/>
    <w:rsid w:val="00093901"/>
    <w:rsid w:val="00095AC6"/>
    <w:rsid w:val="00095B1E"/>
    <w:rsid w:val="000A16B9"/>
    <w:rsid w:val="000A2CEA"/>
    <w:rsid w:val="000A30CA"/>
    <w:rsid w:val="000A4660"/>
    <w:rsid w:val="000A75C2"/>
    <w:rsid w:val="000A7A45"/>
    <w:rsid w:val="000A7B5C"/>
    <w:rsid w:val="000B4517"/>
    <w:rsid w:val="000B5A49"/>
    <w:rsid w:val="000C1EBB"/>
    <w:rsid w:val="000C5C6D"/>
    <w:rsid w:val="000C67D1"/>
    <w:rsid w:val="000D062A"/>
    <w:rsid w:val="000D4305"/>
    <w:rsid w:val="000D6588"/>
    <w:rsid w:val="000E132C"/>
    <w:rsid w:val="000E7E4A"/>
    <w:rsid w:val="000F263C"/>
    <w:rsid w:val="000F3F5F"/>
    <w:rsid w:val="000F6FB2"/>
    <w:rsid w:val="000F71F9"/>
    <w:rsid w:val="00101D93"/>
    <w:rsid w:val="0010408E"/>
    <w:rsid w:val="00115F63"/>
    <w:rsid w:val="00115F6B"/>
    <w:rsid w:val="0011669A"/>
    <w:rsid w:val="00121B21"/>
    <w:rsid w:val="00131834"/>
    <w:rsid w:val="00131901"/>
    <w:rsid w:val="0013442A"/>
    <w:rsid w:val="0014144B"/>
    <w:rsid w:val="001505CF"/>
    <w:rsid w:val="0015079C"/>
    <w:rsid w:val="001509EE"/>
    <w:rsid w:val="00151EFA"/>
    <w:rsid w:val="00152EE1"/>
    <w:rsid w:val="00154438"/>
    <w:rsid w:val="001576E3"/>
    <w:rsid w:val="00162AFA"/>
    <w:rsid w:val="001636CC"/>
    <w:rsid w:val="00165B5F"/>
    <w:rsid w:val="00166D1F"/>
    <w:rsid w:val="00167510"/>
    <w:rsid w:val="001717D7"/>
    <w:rsid w:val="00177343"/>
    <w:rsid w:val="00180CDA"/>
    <w:rsid w:val="0018300D"/>
    <w:rsid w:val="00191FB3"/>
    <w:rsid w:val="0019504E"/>
    <w:rsid w:val="001A155C"/>
    <w:rsid w:val="001A3EF0"/>
    <w:rsid w:val="001A5946"/>
    <w:rsid w:val="001A621A"/>
    <w:rsid w:val="001A7AA9"/>
    <w:rsid w:val="001B0023"/>
    <w:rsid w:val="001B0082"/>
    <w:rsid w:val="001B1DE3"/>
    <w:rsid w:val="001B5073"/>
    <w:rsid w:val="001B6BED"/>
    <w:rsid w:val="001C26C8"/>
    <w:rsid w:val="001D00D6"/>
    <w:rsid w:val="001D6622"/>
    <w:rsid w:val="001E2178"/>
    <w:rsid w:val="001E2CB5"/>
    <w:rsid w:val="001F012B"/>
    <w:rsid w:val="001F1564"/>
    <w:rsid w:val="001F462E"/>
    <w:rsid w:val="00200514"/>
    <w:rsid w:val="00212164"/>
    <w:rsid w:val="002134D0"/>
    <w:rsid w:val="00214143"/>
    <w:rsid w:val="00216986"/>
    <w:rsid w:val="00222EA2"/>
    <w:rsid w:val="002241D6"/>
    <w:rsid w:val="002260EE"/>
    <w:rsid w:val="00227E0D"/>
    <w:rsid w:val="00230C43"/>
    <w:rsid w:val="00230CDD"/>
    <w:rsid w:val="00231081"/>
    <w:rsid w:val="0023252B"/>
    <w:rsid w:val="00241C6F"/>
    <w:rsid w:val="002420E8"/>
    <w:rsid w:val="00242232"/>
    <w:rsid w:val="002427E3"/>
    <w:rsid w:val="002445CE"/>
    <w:rsid w:val="00246EC6"/>
    <w:rsid w:val="00251BD9"/>
    <w:rsid w:val="002529F2"/>
    <w:rsid w:val="00252CCA"/>
    <w:rsid w:val="00254910"/>
    <w:rsid w:val="00256201"/>
    <w:rsid w:val="00256DE0"/>
    <w:rsid w:val="00257C0D"/>
    <w:rsid w:val="00261DE0"/>
    <w:rsid w:val="00264367"/>
    <w:rsid w:val="00264568"/>
    <w:rsid w:val="00264DF2"/>
    <w:rsid w:val="002665C8"/>
    <w:rsid w:val="00271BD9"/>
    <w:rsid w:val="00273086"/>
    <w:rsid w:val="002764D3"/>
    <w:rsid w:val="00282A91"/>
    <w:rsid w:val="0028786F"/>
    <w:rsid w:val="00291164"/>
    <w:rsid w:val="0029135D"/>
    <w:rsid w:val="00297276"/>
    <w:rsid w:val="002977F6"/>
    <w:rsid w:val="002A468B"/>
    <w:rsid w:val="002A5452"/>
    <w:rsid w:val="002B443B"/>
    <w:rsid w:val="002B5020"/>
    <w:rsid w:val="002C0096"/>
    <w:rsid w:val="002C1E47"/>
    <w:rsid w:val="002C2D95"/>
    <w:rsid w:val="002C409F"/>
    <w:rsid w:val="002C7E9F"/>
    <w:rsid w:val="002D1196"/>
    <w:rsid w:val="002D69F0"/>
    <w:rsid w:val="002F0EE4"/>
    <w:rsid w:val="002F11DE"/>
    <w:rsid w:val="002F215E"/>
    <w:rsid w:val="002F43F3"/>
    <w:rsid w:val="002F44F7"/>
    <w:rsid w:val="002F459A"/>
    <w:rsid w:val="002F5508"/>
    <w:rsid w:val="003008CD"/>
    <w:rsid w:val="003028ED"/>
    <w:rsid w:val="0030401C"/>
    <w:rsid w:val="0030424F"/>
    <w:rsid w:val="00304607"/>
    <w:rsid w:val="0030758D"/>
    <w:rsid w:val="00310A37"/>
    <w:rsid w:val="00310F3C"/>
    <w:rsid w:val="0031204E"/>
    <w:rsid w:val="00312E5A"/>
    <w:rsid w:val="00313CD5"/>
    <w:rsid w:val="00317C9E"/>
    <w:rsid w:val="0032058F"/>
    <w:rsid w:val="0032114E"/>
    <w:rsid w:val="00322AE1"/>
    <w:rsid w:val="00323FFA"/>
    <w:rsid w:val="003262FE"/>
    <w:rsid w:val="003264D9"/>
    <w:rsid w:val="003303CB"/>
    <w:rsid w:val="003316F4"/>
    <w:rsid w:val="0033478A"/>
    <w:rsid w:val="00344EC7"/>
    <w:rsid w:val="003523A3"/>
    <w:rsid w:val="00354370"/>
    <w:rsid w:val="0035537D"/>
    <w:rsid w:val="003559E6"/>
    <w:rsid w:val="00356262"/>
    <w:rsid w:val="003667B2"/>
    <w:rsid w:val="003701BC"/>
    <w:rsid w:val="00370DA7"/>
    <w:rsid w:val="00375622"/>
    <w:rsid w:val="003875E1"/>
    <w:rsid w:val="00395D6F"/>
    <w:rsid w:val="00397CE2"/>
    <w:rsid w:val="003A15CB"/>
    <w:rsid w:val="003A4554"/>
    <w:rsid w:val="003A483F"/>
    <w:rsid w:val="003A663B"/>
    <w:rsid w:val="003B0DAE"/>
    <w:rsid w:val="003B13FB"/>
    <w:rsid w:val="003C2E73"/>
    <w:rsid w:val="003C5AEA"/>
    <w:rsid w:val="003C6D4F"/>
    <w:rsid w:val="003D0278"/>
    <w:rsid w:val="003D2B1A"/>
    <w:rsid w:val="003D6B5C"/>
    <w:rsid w:val="003E0900"/>
    <w:rsid w:val="003E1378"/>
    <w:rsid w:val="003E6388"/>
    <w:rsid w:val="003F64F2"/>
    <w:rsid w:val="0040051D"/>
    <w:rsid w:val="00400B90"/>
    <w:rsid w:val="00405851"/>
    <w:rsid w:val="00407980"/>
    <w:rsid w:val="0041001B"/>
    <w:rsid w:val="00411088"/>
    <w:rsid w:val="00417129"/>
    <w:rsid w:val="004203BD"/>
    <w:rsid w:val="0042484C"/>
    <w:rsid w:val="00425F32"/>
    <w:rsid w:val="004276AD"/>
    <w:rsid w:val="00432F75"/>
    <w:rsid w:val="004331C5"/>
    <w:rsid w:val="00434299"/>
    <w:rsid w:val="0043450E"/>
    <w:rsid w:val="00434752"/>
    <w:rsid w:val="00440181"/>
    <w:rsid w:val="00440186"/>
    <w:rsid w:val="00442B62"/>
    <w:rsid w:val="00452026"/>
    <w:rsid w:val="00454F79"/>
    <w:rsid w:val="0046114C"/>
    <w:rsid w:val="004615AF"/>
    <w:rsid w:val="0046467E"/>
    <w:rsid w:val="00466B1F"/>
    <w:rsid w:val="004679C8"/>
    <w:rsid w:val="0047610D"/>
    <w:rsid w:val="00476BC3"/>
    <w:rsid w:val="00480159"/>
    <w:rsid w:val="004811F0"/>
    <w:rsid w:val="0048498F"/>
    <w:rsid w:val="00487466"/>
    <w:rsid w:val="004907A4"/>
    <w:rsid w:val="00492B32"/>
    <w:rsid w:val="004931D2"/>
    <w:rsid w:val="004960E9"/>
    <w:rsid w:val="0049796A"/>
    <w:rsid w:val="004A4B97"/>
    <w:rsid w:val="004A5FDB"/>
    <w:rsid w:val="004A62F8"/>
    <w:rsid w:val="004A6E94"/>
    <w:rsid w:val="004B124F"/>
    <w:rsid w:val="004B412E"/>
    <w:rsid w:val="004B4D14"/>
    <w:rsid w:val="004B69C7"/>
    <w:rsid w:val="004B7B00"/>
    <w:rsid w:val="004C2DC2"/>
    <w:rsid w:val="004C2F61"/>
    <w:rsid w:val="004C4D90"/>
    <w:rsid w:val="004D00E8"/>
    <w:rsid w:val="004D55F0"/>
    <w:rsid w:val="004E0CF2"/>
    <w:rsid w:val="004E22C7"/>
    <w:rsid w:val="004E2D04"/>
    <w:rsid w:val="004E4EFA"/>
    <w:rsid w:val="004E73CC"/>
    <w:rsid w:val="004F0E05"/>
    <w:rsid w:val="004F3A34"/>
    <w:rsid w:val="004F7C6B"/>
    <w:rsid w:val="0050238A"/>
    <w:rsid w:val="00502BE4"/>
    <w:rsid w:val="005049A5"/>
    <w:rsid w:val="0051693F"/>
    <w:rsid w:val="0052304A"/>
    <w:rsid w:val="00527404"/>
    <w:rsid w:val="00530014"/>
    <w:rsid w:val="005321C1"/>
    <w:rsid w:val="00534F41"/>
    <w:rsid w:val="005351E6"/>
    <w:rsid w:val="005364EF"/>
    <w:rsid w:val="00540119"/>
    <w:rsid w:val="005430F5"/>
    <w:rsid w:val="00544472"/>
    <w:rsid w:val="00544B77"/>
    <w:rsid w:val="00544CDE"/>
    <w:rsid w:val="00551EB6"/>
    <w:rsid w:val="005534DE"/>
    <w:rsid w:val="005536F0"/>
    <w:rsid w:val="00556B9B"/>
    <w:rsid w:val="00562655"/>
    <w:rsid w:val="00562EE4"/>
    <w:rsid w:val="00565250"/>
    <w:rsid w:val="005735C1"/>
    <w:rsid w:val="005773AA"/>
    <w:rsid w:val="00580007"/>
    <w:rsid w:val="00582B69"/>
    <w:rsid w:val="00583E30"/>
    <w:rsid w:val="00583EFD"/>
    <w:rsid w:val="00584B53"/>
    <w:rsid w:val="00584B95"/>
    <w:rsid w:val="0059032B"/>
    <w:rsid w:val="00592E16"/>
    <w:rsid w:val="00593A92"/>
    <w:rsid w:val="00596E93"/>
    <w:rsid w:val="00597E91"/>
    <w:rsid w:val="005A06AB"/>
    <w:rsid w:val="005A0FAF"/>
    <w:rsid w:val="005A3D23"/>
    <w:rsid w:val="005A480C"/>
    <w:rsid w:val="005A4D23"/>
    <w:rsid w:val="005A5ECE"/>
    <w:rsid w:val="005B582C"/>
    <w:rsid w:val="005B6505"/>
    <w:rsid w:val="005C27C6"/>
    <w:rsid w:val="005D0289"/>
    <w:rsid w:val="005D038A"/>
    <w:rsid w:val="005D19F3"/>
    <w:rsid w:val="005D1F9F"/>
    <w:rsid w:val="005D6855"/>
    <w:rsid w:val="005E1136"/>
    <w:rsid w:val="005E3AF0"/>
    <w:rsid w:val="005E4489"/>
    <w:rsid w:val="005F253A"/>
    <w:rsid w:val="005F4349"/>
    <w:rsid w:val="005F61DB"/>
    <w:rsid w:val="005F63A5"/>
    <w:rsid w:val="005F6A4A"/>
    <w:rsid w:val="00603F95"/>
    <w:rsid w:val="00605731"/>
    <w:rsid w:val="00612AFE"/>
    <w:rsid w:val="0061460B"/>
    <w:rsid w:val="00622297"/>
    <w:rsid w:val="00627E9C"/>
    <w:rsid w:val="00630331"/>
    <w:rsid w:val="00631284"/>
    <w:rsid w:val="0063131D"/>
    <w:rsid w:val="006322D6"/>
    <w:rsid w:val="00633428"/>
    <w:rsid w:val="006340BE"/>
    <w:rsid w:val="006345AE"/>
    <w:rsid w:val="006347B2"/>
    <w:rsid w:val="00635543"/>
    <w:rsid w:val="00637893"/>
    <w:rsid w:val="006401B8"/>
    <w:rsid w:val="00643626"/>
    <w:rsid w:val="0064440A"/>
    <w:rsid w:val="0065392F"/>
    <w:rsid w:val="00656155"/>
    <w:rsid w:val="00664484"/>
    <w:rsid w:val="006644DA"/>
    <w:rsid w:val="00664D6D"/>
    <w:rsid w:val="006662D2"/>
    <w:rsid w:val="00673494"/>
    <w:rsid w:val="00682F19"/>
    <w:rsid w:val="006850D2"/>
    <w:rsid w:val="00687B7A"/>
    <w:rsid w:val="00690D15"/>
    <w:rsid w:val="00690E25"/>
    <w:rsid w:val="006A01ED"/>
    <w:rsid w:val="006A1C59"/>
    <w:rsid w:val="006A66A0"/>
    <w:rsid w:val="006B0859"/>
    <w:rsid w:val="006B26BD"/>
    <w:rsid w:val="006B3FAB"/>
    <w:rsid w:val="006B4B1D"/>
    <w:rsid w:val="006B5784"/>
    <w:rsid w:val="006B5982"/>
    <w:rsid w:val="006C003F"/>
    <w:rsid w:val="006C0D7A"/>
    <w:rsid w:val="006C2B18"/>
    <w:rsid w:val="006D0A82"/>
    <w:rsid w:val="006D2338"/>
    <w:rsid w:val="006D2EA7"/>
    <w:rsid w:val="006D57F2"/>
    <w:rsid w:val="006E1F32"/>
    <w:rsid w:val="006E3579"/>
    <w:rsid w:val="006E7257"/>
    <w:rsid w:val="006F5975"/>
    <w:rsid w:val="006F6A31"/>
    <w:rsid w:val="006F6E6D"/>
    <w:rsid w:val="0070177B"/>
    <w:rsid w:val="00703F7B"/>
    <w:rsid w:val="0071075D"/>
    <w:rsid w:val="00710C3F"/>
    <w:rsid w:val="00713ADF"/>
    <w:rsid w:val="00717FFC"/>
    <w:rsid w:val="007219FD"/>
    <w:rsid w:val="007240E9"/>
    <w:rsid w:val="007253B8"/>
    <w:rsid w:val="007260D8"/>
    <w:rsid w:val="00730139"/>
    <w:rsid w:val="00731222"/>
    <w:rsid w:val="00731EEA"/>
    <w:rsid w:val="00734330"/>
    <w:rsid w:val="007346A2"/>
    <w:rsid w:val="00741E43"/>
    <w:rsid w:val="0074387D"/>
    <w:rsid w:val="00743F80"/>
    <w:rsid w:val="007454CE"/>
    <w:rsid w:val="007465B0"/>
    <w:rsid w:val="0075303F"/>
    <w:rsid w:val="00755CAF"/>
    <w:rsid w:val="00771907"/>
    <w:rsid w:val="00772774"/>
    <w:rsid w:val="00776044"/>
    <w:rsid w:val="00777234"/>
    <w:rsid w:val="00777772"/>
    <w:rsid w:val="00782E4D"/>
    <w:rsid w:val="007839C5"/>
    <w:rsid w:val="00787B46"/>
    <w:rsid w:val="007905F7"/>
    <w:rsid w:val="00790CBF"/>
    <w:rsid w:val="0079133B"/>
    <w:rsid w:val="007930AC"/>
    <w:rsid w:val="00796F3B"/>
    <w:rsid w:val="007A1F67"/>
    <w:rsid w:val="007A524D"/>
    <w:rsid w:val="007A61B9"/>
    <w:rsid w:val="007A6E77"/>
    <w:rsid w:val="007A6EB9"/>
    <w:rsid w:val="007A7D54"/>
    <w:rsid w:val="007B6A1A"/>
    <w:rsid w:val="007B7697"/>
    <w:rsid w:val="007B7800"/>
    <w:rsid w:val="007C17F3"/>
    <w:rsid w:val="007C53D5"/>
    <w:rsid w:val="007C66E6"/>
    <w:rsid w:val="007C7109"/>
    <w:rsid w:val="007D0919"/>
    <w:rsid w:val="007D0BF8"/>
    <w:rsid w:val="007D4BE1"/>
    <w:rsid w:val="007E5EFC"/>
    <w:rsid w:val="007E6D37"/>
    <w:rsid w:val="007F306D"/>
    <w:rsid w:val="007F3598"/>
    <w:rsid w:val="00802BC3"/>
    <w:rsid w:val="00803415"/>
    <w:rsid w:val="008063CD"/>
    <w:rsid w:val="00810B52"/>
    <w:rsid w:val="00815C9D"/>
    <w:rsid w:val="00830EBB"/>
    <w:rsid w:val="00831A26"/>
    <w:rsid w:val="00831AD0"/>
    <w:rsid w:val="0083581A"/>
    <w:rsid w:val="00840B66"/>
    <w:rsid w:val="00842366"/>
    <w:rsid w:val="008436E4"/>
    <w:rsid w:val="00844772"/>
    <w:rsid w:val="00845B2E"/>
    <w:rsid w:val="00850C2A"/>
    <w:rsid w:val="00852E3F"/>
    <w:rsid w:val="00862503"/>
    <w:rsid w:val="0086325F"/>
    <w:rsid w:val="00877843"/>
    <w:rsid w:val="00877DA3"/>
    <w:rsid w:val="00880EDC"/>
    <w:rsid w:val="00883D75"/>
    <w:rsid w:val="0088617D"/>
    <w:rsid w:val="008901BF"/>
    <w:rsid w:val="008942CE"/>
    <w:rsid w:val="008A35B2"/>
    <w:rsid w:val="008B095E"/>
    <w:rsid w:val="008B4BA7"/>
    <w:rsid w:val="008B538D"/>
    <w:rsid w:val="008C1265"/>
    <w:rsid w:val="008C43EB"/>
    <w:rsid w:val="008C4ADB"/>
    <w:rsid w:val="008C562A"/>
    <w:rsid w:val="008C605C"/>
    <w:rsid w:val="008C6F8E"/>
    <w:rsid w:val="008C7012"/>
    <w:rsid w:val="008D1392"/>
    <w:rsid w:val="008D3AFD"/>
    <w:rsid w:val="008D7F50"/>
    <w:rsid w:val="008E1EDD"/>
    <w:rsid w:val="008F135A"/>
    <w:rsid w:val="008F217F"/>
    <w:rsid w:val="009048A0"/>
    <w:rsid w:val="00905065"/>
    <w:rsid w:val="009056CA"/>
    <w:rsid w:val="00911D95"/>
    <w:rsid w:val="00913E76"/>
    <w:rsid w:val="00915422"/>
    <w:rsid w:val="00915F9A"/>
    <w:rsid w:val="009210E0"/>
    <w:rsid w:val="00924F91"/>
    <w:rsid w:val="00926143"/>
    <w:rsid w:val="00930513"/>
    <w:rsid w:val="00943902"/>
    <w:rsid w:val="00955F7F"/>
    <w:rsid w:val="009603C3"/>
    <w:rsid w:val="00960C9E"/>
    <w:rsid w:val="00960E51"/>
    <w:rsid w:val="0096123F"/>
    <w:rsid w:val="009638FD"/>
    <w:rsid w:val="00964774"/>
    <w:rsid w:val="00966AA6"/>
    <w:rsid w:val="00967030"/>
    <w:rsid w:val="009728A5"/>
    <w:rsid w:val="009735E0"/>
    <w:rsid w:val="009751DD"/>
    <w:rsid w:val="00976763"/>
    <w:rsid w:val="0097700F"/>
    <w:rsid w:val="00980335"/>
    <w:rsid w:val="00980D70"/>
    <w:rsid w:val="00982757"/>
    <w:rsid w:val="00984EFA"/>
    <w:rsid w:val="00990265"/>
    <w:rsid w:val="009906AE"/>
    <w:rsid w:val="0099110D"/>
    <w:rsid w:val="009952A6"/>
    <w:rsid w:val="0099794E"/>
    <w:rsid w:val="009A05B9"/>
    <w:rsid w:val="009A3D52"/>
    <w:rsid w:val="009A5113"/>
    <w:rsid w:val="009A52A3"/>
    <w:rsid w:val="009A7589"/>
    <w:rsid w:val="009B0630"/>
    <w:rsid w:val="009B140E"/>
    <w:rsid w:val="009B257E"/>
    <w:rsid w:val="009B3212"/>
    <w:rsid w:val="009B7570"/>
    <w:rsid w:val="009C57FD"/>
    <w:rsid w:val="009C626C"/>
    <w:rsid w:val="009C6594"/>
    <w:rsid w:val="009D1859"/>
    <w:rsid w:val="009D406C"/>
    <w:rsid w:val="009D5632"/>
    <w:rsid w:val="009D7EF0"/>
    <w:rsid w:val="009E3153"/>
    <w:rsid w:val="009E7089"/>
    <w:rsid w:val="009F2FCA"/>
    <w:rsid w:val="009F6239"/>
    <w:rsid w:val="009F6F6A"/>
    <w:rsid w:val="009F79A6"/>
    <w:rsid w:val="00A04453"/>
    <w:rsid w:val="00A053D6"/>
    <w:rsid w:val="00A11B7C"/>
    <w:rsid w:val="00A153C2"/>
    <w:rsid w:val="00A15CEB"/>
    <w:rsid w:val="00A204D5"/>
    <w:rsid w:val="00A243B3"/>
    <w:rsid w:val="00A32B37"/>
    <w:rsid w:val="00A32B40"/>
    <w:rsid w:val="00A333E1"/>
    <w:rsid w:val="00A33557"/>
    <w:rsid w:val="00A33858"/>
    <w:rsid w:val="00A33A18"/>
    <w:rsid w:val="00A36967"/>
    <w:rsid w:val="00A36F0F"/>
    <w:rsid w:val="00A404A4"/>
    <w:rsid w:val="00A40E3C"/>
    <w:rsid w:val="00A44EC4"/>
    <w:rsid w:val="00A4718A"/>
    <w:rsid w:val="00A51FA9"/>
    <w:rsid w:val="00A53CDA"/>
    <w:rsid w:val="00A55E33"/>
    <w:rsid w:val="00A56AA4"/>
    <w:rsid w:val="00A6597C"/>
    <w:rsid w:val="00A70D09"/>
    <w:rsid w:val="00A76589"/>
    <w:rsid w:val="00A77259"/>
    <w:rsid w:val="00A816A7"/>
    <w:rsid w:val="00A8208B"/>
    <w:rsid w:val="00A8304E"/>
    <w:rsid w:val="00A865CA"/>
    <w:rsid w:val="00A90E43"/>
    <w:rsid w:val="00A921AA"/>
    <w:rsid w:val="00A9241D"/>
    <w:rsid w:val="00A95915"/>
    <w:rsid w:val="00A96441"/>
    <w:rsid w:val="00A97D88"/>
    <w:rsid w:val="00AA07AF"/>
    <w:rsid w:val="00AA34F5"/>
    <w:rsid w:val="00AA51F4"/>
    <w:rsid w:val="00AA6C1D"/>
    <w:rsid w:val="00AB46C2"/>
    <w:rsid w:val="00AC4EED"/>
    <w:rsid w:val="00AC6385"/>
    <w:rsid w:val="00AC63D9"/>
    <w:rsid w:val="00AD2981"/>
    <w:rsid w:val="00AD2D48"/>
    <w:rsid w:val="00AD3302"/>
    <w:rsid w:val="00AD3601"/>
    <w:rsid w:val="00AD51D2"/>
    <w:rsid w:val="00AD6146"/>
    <w:rsid w:val="00AD751B"/>
    <w:rsid w:val="00AD772A"/>
    <w:rsid w:val="00AD7F44"/>
    <w:rsid w:val="00AE0340"/>
    <w:rsid w:val="00AE65C8"/>
    <w:rsid w:val="00AF0FA2"/>
    <w:rsid w:val="00AF4C49"/>
    <w:rsid w:val="00B029DC"/>
    <w:rsid w:val="00B041BA"/>
    <w:rsid w:val="00B05321"/>
    <w:rsid w:val="00B05606"/>
    <w:rsid w:val="00B05ACB"/>
    <w:rsid w:val="00B07B32"/>
    <w:rsid w:val="00B104E3"/>
    <w:rsid w:val="00B2648A"/>
    <w:rsid w:val="00B30B15"/>
    <w:rsid w:val="00B410CA"/>
    <w:rsid w:val="00B41DCE"/>
    <w:rsid w:val="00B442D9"/>
    <w:rsid w:val="00B44C2C"/>
    <w:rsid w:val="00B4737B"/>
    <w:rsid w:val="00B532F7"/>
    <w:rsid w:val="00B53D81"/>
    <w:rsid w:val="00B65197"/>
    <w:rsid w:val="00B7560D"/>
    <w:rsid w:val="00B75904"/>
    <w:rsid w:val="00B803CC"/>
    <w:rsid w:val="00B81DED"/>
    <w:rsid w:val="00B8259B"/>
    <w:rsid w:val="00B839C9"/>
    <w:rsid w:val="00B83CC5"/>
    <w:rsid w:val="00B9378B"/>
    <w:rsid w:val="00B944DD"/>
    <w:rsid w:val="00B95D06"/>
    <w:rsid w:val="00BA30C4"/>
    <w:rsid w:val="00BA4FAE"/>
    <w:rsid w:val="00BB1647"/>
    <w:rsid w:val="00BB4AAA"/>
    <w:rsid w:val="00BB58B3"/>
    <w:rsid w:val="00BB674A"/>
    <w:rsid w:val="00BB78DC"/>
    <w:rsid w:val="00BC1C29"/>
    <w:rsid w:val="00BC5B60"/>
    <w:rsid w:val="00BC669A"/>
    <w:rsid w:val="00BD0968"/>
    <w:rsid w:val="00BD4B5B"/>
    <w:rsid w:val="00BD5364"/>
    <w:rsid w:val="00BD7756"/>
    <w:rsid w:val="00BE0703"/>
    <w:rsid w:val="00BE22B7"/>
    <w:rsid w:val="00BE45FF"/>
    <w:rsid w:val="00BE5955"/>
    <w:rsid w:val="00BF12C4"/>
    <w:rsid w:val="00BF3682"/>
    <w:rsid w:val="00BF550D"/>
    <w:rsid w:val="00BF68BB"/>
    <w:rsid w:val="00C0474C"/>
    <w:rsid w:val="00C1062A"/>
    <w:rsid w:val="00C1158E"/>
    <w:rsid w:val="00C11995"/>
    <w:rsid w:val="00C22043"/>
    <w:rsid w:val="00C2536D"/>
    <w:rsid w:val="00C25BD1"/>
    <w:rsid w:val="00C35A36"/>
    <w:rsid w:val="00C371E5"/>
    <w:rsid w:val="00C373AD"/>
    <w:rsid w:val="00C427A2"/>
    <w:rsid w:val="00C452F4"/>
    <w:rsid w:val="00C475EF"/>
    <w:rsid w:val="00C5016A"/>
    <w:rsid w:val="00C53304"/>
    <w:rsid w:val="00C53EF9"/>
    <w:rsid w:val="00C55A09"/>
    <w:rsid w:val="00C60AB5"/>
    <w:rsid w:val="00C61A38"/>
    <w:rsid w:val="00C63306"/>
    <w:rsid w:val="00C635BA"/>
    <w:rsid w:val="00C635E1"/>
    <w:rsid w:val="00C64EAE"/>
    <w:rsid w:val="00C66182"/>
    <w:rsid w:val="00C717AA"/>
    <w:rsid w:val="00C7671A"/>
    <w:rsid w:val="00C7728A"/>
    <w:rsid w:val="00C8298C"/>
    <w:rsid w:val="00C847A0"/>
    <w:rsid w:val="00C87AE6"/>
    <w:rsid w:val="00C923D7"/>
    <w:rsid w:val="00C92FB6"/>
    <w:rsid w:val="00C95CF4"/>
    <w:rsid w:val="00CA06EB"/>
    <w:rsid w:val="00CA58D3"/>
    <w:rsid w:val="00CB1C4C"/>
    <w:rsid w:val="00CB1F65"/>
    <w:rsid w:val="00CB2739"/>
    <w:rsid w:val="00CB38FD"/>
    <w:rsid w:val="00CB5F6F"/>
    <w:rsid w:val="00CB7058"/>
    <w:rsid w:val="00CB78F9"/>
    <w:rsid w:val="00CC2343"/>
    <w:rsid w:val="00CC2CA7"/>
    <w:rsid w:val="00CC4945"/>
    <w:rsid w:val="00CD69C9"/>
    <w:rsid w:val="00CE0534"/>
    <w:rsid w:val="00CE117F"/>
    <w:rsid w:val="00CE6CE0"/>
    <w:rsid w:val="00CE7758"/>
    <w:rsid w:val="00CF0579"/>
    <w:rsid w:val="00CF54C7"/>
    <w:rsid w:val="00D01963"/>
    <w:rsid w:val="00D07B84"/>
    <w:rsid w:val="00D105E0"/>
    <w:rsid w:val="00D10D6E"/>
    <w:rsid w:val="00D1442D"/>
    <w:rsid w:val="00D2644C"/>
    <w:rsid w:val="00D302E2"/>
    <w:rsid w:val="00D32C77"/>
    <w:rsid w:val="00D34F87"/>
    <w:rsid w:val="00D369F2"/>
    <w:rsid w:val="00D461C6"/>
    <w:rsid w:val="00D52D95"/>
    <w:rsid w:val="00D55F6F"/>
    <w:rsid w:val="00D60373"/>
    <w:rsid w:val="00D63A9F"/>
    <w:rsid w:val="00D67D22"/>
    <w:rsid w:val="00D7417B"/>
    <w:rsid w:val="00D77DA8"/>
    <w:rsid w:val="00D834E0"/>
    <w:rsid w:val="00D838F7"/>
    <w:rsid w:val="00D90004"/>
    <w:rsid w:val="00D97AC3"/>
    <w:rsid w:val="00D97FCE"/>
    <w:rsid w:val="00DA1A7D"/>
    <w:rsid w:val="00DA3DF0"/>
    <w:rsid w:val="00DA6951"/>
    <w:rsid w:val="00DA7062"/>
    <w:rsid w:val="00DB712E"/>
    <w:rsid w:val="00DC365B"/>
    <w:rsid w:val="00DC3B85"/>
    <w:rsid w:val="00DC3E2D"/>
    <w:rsid w:val="00DC5052"/>
    <w:rsid w:val="00DD39F0"/>
    <w:rsid w:val="00DD61A1"/>
    <w:rsid w:val="00DE2F3C"/>
    <w:rsid w:val="00DE5F0F"/>
    <w:rsid w:val="00DE703F"/>
    <w:rsid w:val="00DF2CB5"/>
    <w:rsid w:val="00DF2E31"/>
    <w:rsid w:val="00DF3909"/>
    <w:rsid w:val="00DF5C5F"/>
    <w:rsid w:val="00DF7F5D"/>
    <w:rsid w:val="00E0718F"/>
    <w:rsid w:val="00E1141B"/>
    <w:rsid w:val="00E135E5"/>
    <w:rsid w:val="00E155CB"/>
    <w:rsid w:val="00E20078"/>
    <w:rsid w:val="00E20690"/>
    <w:rsid w:val="00E3034A"/>
    <w:rsid w:val="00E33E1B"/>
    <w:rsid w:val="00E363ED"/>
    <w:rsid w:val="00E4135D"/>
    <w:rsid w:val="00E42917"/>
    <w:rsid w:val="00E43EDE"/>
    <w:rsid w:val="00E43FD1"/>
    <w:rsid w:val="00E45629"/>
    <w:rsid w:val="00E46651"/>
    <w:rsid w:val="00E46980"/>
    <w:rsid w:val="00E540AE"/>
    <w:rsid w:val="00E55041"/>
    <w:rsid w:val="00E6057D"/>
    <w:rsid w:val="00E62C47"/>
    <w:rsid w:val="00E634EE"/>
    <w:rsid w:val="00E63ACA"/>
    <w:rsid w:val="00E63EB6"/>
    <w:rsid w:val="00E6742D"/>
    <w:rsid w:val="00E70A77"/>
    <w:rsid w:val="00E710AC"/>
    <w:rsid w:val="00E7148A"/>
    <w:rsid w:val="00E736F0"/>
    <w:rsid w:val="00E80FC0"/>
    <w:rsid w:val="00E81A52"/>
    <w:rsid w:val="00E82229"/>
    <w:rsid w:val="00E9251C"/>
    <w:rsid w:val="00EA71DE"/>
    <w:rsid w:val="00EB458C"/>
    <w:rsid w:val="00EB5D57"/>
    <w:rsid w:val="00EB6045"/>
    <w:rsid w:val="00EC0643"/>
    <w:rsid w:val="00EC2D02"/>
    <w:rsid w:val="00EC34A5"/>
    <w:rsid w:val="00ED24EA"/>
    <w:rsid w:val="00ED7D4C"/>
    <w:rsid w:val="00EE009F"/>
    <w:rsid w:val="00EE3D55"/>
    <w:rsid w:val="00EE4EA0"/>
    <w:rsid w:val="00EE5DB2"/>
    <w:rsid w:val="00EE6876"/>
    <w:rsid w:val="00EF7C4A"/>
    <w:rsid w:val="00F0038C"/>
    <w:rsid w:val="00F00CC5"/>
    <w:rsid w:val="00F01B58"/>
    <w:rsid w:val="00F06C87"/>
    <w:rsid w:val="00F15E71"/>
    <w:rsid w:val="00F23DB5"/>
    <w:rsid w:val="00F30E11"/>
    <w:rsid w:val="00F41B48"/>
    <w:rsid w:val="00F42136"/>
    <w:rsid w:val="00F43650"/>
    <w:rsid w:val="00F43EFE"/>
    <w:rsid w:val="00F44204"/>
    <w:rsid w:val="00F47E39"/>
    <w:rsid w:val="00F5171D"/>
    <w:rsid w:val="00F52984"/>
    <w:rsid w:val="00F535DD"/>
    <w:rsid w:val="00F55022"/>
    <w:rsid w:val="00F5680F"/>
    <w:rsid w:val="00F5751F"/>
    <w:rsid w:val="00F60733"/>
    <w:rsid w:val="00F6448A"/>
    <w:rsid w:val="00F725EB"/>
    <w:rsid w:val="00F7313B"/>
    <w:rsid w:val="00F74D4A"/>
    <w:rsid w:val="00F768DC"/>
    <w:rsid w:val="00F83FC0"/>
    <w:rsid w:val="00F950C2"/>
    <w:rsid w:val="00FA1001"/>
    <w:rsid w:val="00FA4967"/>
    <w:rsid w:val="00FA718B"/>
    <w:rsid w:val="00FB1057"/>
    <w:rsid w:val="00FB1FCD"/>
    <w:rsid w:val="00FB2139"/>
    <w:rsid w:val="00FB2FD2"/>
    <w:rsid w:val="00FB53F0"/>
    <w:rsid w:val="00FB5F4C"/>
    <w:rsid w:val="00FB7C22"/>
    <w:rsid w:val="00FC0059"/>
    <w:rsid w:val="00FC0239"/>
    <w:rsid w:val="00FC07CB"/>
    <w:rsid w:val="00FC2083"/>
    <w:rsid w:val="00FC5C8D"/>
    <w:rsid w:val="00FC7F99"/>
    <w:rsid w:val="00FD0407"/>
    <w:rsid w:val="00FE09C6"/>
    <w:rsid w:val="00FE2753"/>
    <w:rsid w:val="00FE3048"/>
    <w:rsid w:val="00FF0BCB"/>
    <w:rsid w:val="00FF4457"/>
    <w:rsid w:val="00FF7327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61B9BD"/>
  <w15:chartTrackingRefBased/>
  <w15:docId w15:val="{CEF52739-8CD4-4CF0-AC8B-813557E21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0">
    <w:name w:val="Normal"/>
    <w:qFormat/>
    <w:rsid w:val="00FB2FD2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uiPriority w:val="9"/>
    <w:qFormat/>
    <w:rsid w:val="00FB1FCD"/>
    <w:pPr>
      <w:keepNext/>
      <w:keepLines/>
      <w:widowControl w:val="0"/>
      <w:spacing w:before="340" w:after="330" w:line="578" w:lineRule="atLeast"/>
      <w:jc w:val="both"/>
      <w:outlineLvl w:val="0"/>
    </w:pPr>
    <w:rPr>
      <w:rFonts w:ascii="ËÎÌå" w:eastAsia="ËÎÌå" w:hAnsi="Times New Roman"/>
      <w:b/>
      <w:bCs/>
      <w:kern w:val="44"/>
      <w:sz w:val="44"/>
      <w:szCs w:val="44"/>
      <w:lang w:val="en-US" w:eastAsia="zh-CN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BA30C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BA30C4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unhideWhenUsed/>
    <w:qFormat/>
    <w:rsid w:val="00E155CB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qFormat/>
    <w:rsid w:val="00A96441"/>
    <w:pPr>
      <w:widowControl w:val="0"/>
      <w:tabs>
        <w:tab w:val="left" w:pos="5954"/>
      </w:tabs>
      <w:overflowPunct w:val="0"/>
      <w:autoSpaceDE w:val="0"/>
      <w:autoSpaceDN w:val="0"/>
      <w:adjustRightInd w:val="0"/>
      <w:spacing w:after="0" w:line="240" w:lineRule="auto"/>
      <w:ind w:right="28"/>
      <w:jc w:val="center"/>
      <w:textAlignment w:val="baseline"/>
      <w:outlineLvl w:val="4"/>
    </w:pPr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4D5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rsid w:val="004D55F0"/>
  </w:style>
  <w:style w:type="paragraph" w:styleId="a6">
    <w:name w:val="footer"/>
    <w:basedOn w:val="a0"/>
    <w:link w:val="a7"/>
    <w:uiPriority w:val="99"/>
    <w:unhideWhenUsed/>
    <w:rsid w:val="004D5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4D55F0"/>
  </w:style>
  <w:style w:type="paragraph" w:customStyle="1" w:styleId="a8">
    <w:name w:val="текст табл"/>
    <w:basedOn w:val="a0"/>
    <w:link w:val="a9"/>
    <w:qFormat/>
    <w:rsid w:val="00FB5F4C"/>
    <w:pPr>
      <w:widowControl w:val="0"/>
      <w:adjustRightInd w:val="0"/>
      <w:spacing w:after="0" w:line="240" w:lineRule="auto"/>
      <w:jc w:val="both"/>
      <w:textAlignment w:val="baseline"/>
    </w:pPr>
    <w:rPr>
      <w:rFonts w:ascii="Arial Narrow" w:eastAsia="Times New Roman" w:hAnsi="Arial Narrow"/>
      <w:sz w:val="20"/>
      <w:szCs w:val="20"/>
      <w:lang w:val="x-none" w:eastAsia="x-none"/>
    </w:rPr>
  </w:style>
  <w:style w:type="character" w:customStyle="1" w:styleId="a9">
    <w:name w:val="текст табл Знак"/>
    <w:link w:val="a8"/>
    <w:rsid w:val="00FB5F4C"/>
    <w:rPr>
      <w:rFonts w:ascii="Arial Narrow" w:eastAsia="Times New Roman" w:hAnsi="Arial Narrow"/>
      <w:lang w:val="x-none" w:eastAsia="x-none"/>
    </w:rPr>
  </w:style>
  <w:style w:type="character" w:customStyle="1" w:styleId="aa">
    <w:name w:val="Заголовок Знак"/>
    <w:link w:val="11"/>
    <w:rsid w:val="00006D2E"/>
    <w:rPr>
      <w:rFonts w:ascii="Times New Roman" w:hAnsi="Times New Roman"/>
      <w:sz w:val="24"/>
      <w:szCs w:val="24"/>
      <w:lang w:eastAsia="ru-RU"/>
    </w:rPr>
  </w:style>
  <w:style w:type="paragraph" w:customStyle="1" w:styleId="11">
    <w:name w:val="Название1"/>
    <w:basedOn w:val="a0"/>
    <w:link w:val="aa"/>
    <w:autoRedefine/>
    <w:qFormat/>
    <w:rsid w:val="00006D2E"/>
    <w:pPr>
      <w:widowControl w:val="0"/>
      <w:adjustRightInd w:val="0"/>
      <w:spacing w:after="0" w:line="276" w:lineRule="auto"/>
      <w:ind w:left="567" w:right="-427"/>
      <w:textAlignment w:val="baseline"/>
    </w:pPr>
    <w:rPr>
      <w:rFonts w:ascii="Times New Roman" w:hAnsi="Times New Roman"/>
      <w:sz w:val="24"/>
      <w:szCs w:val="24"/>
      <w:lang w:val="x-none" w:eastAsia="ru-RU"/>
    </w:rPr>
  </w:style>
  <w:style w:type="paragraph" w:customStyle="1" w:styleId="ab">
    <w:name w:val="таблица"/>
    <w:basedOn w:val="a0"/>
    <w:autoRedefine/>
    <w:qFormat/>
    <w:rsid w:val="0052304A"/>
    <w:pPr>
      <w:widowControl w:val="0"/>
      <w:adjustRightInd w:val="0"/>
      <w:spacing w:after="0" w:line="300" w:lineRule="auto"/>
      <w:ind w:right="-1"/>
      <w:jc w:val="both"/>
      <w:textAlignment w:val="baseline"/>
    </w:pPr>
    <w:rPr>
      <w:rFonts w:ascii="Times New Roman" w:eastAsia="Times New Roman" w:hAnsi="Times New Roman"/>
      <w:bCs/>
      <w:sz w:val="24"/>
      <w:szCs w:val="24"/>
    </w:rPr>
  </w:style>
  <w:style w:type="paragraph" w:customStyle="1" w:styleId="ConsPlusNormal">
    <w:name w:val="ConsPlusNormal"/>
    <w:rsid w:val="0009333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c">
    <w:name w:val="List Paragraph"/>
    <w:basedOn w:val="a0"/>
    <w:link w:val="ad"/>
    <w:uiPriority w:val="34"/>
    <w:qFormat/>
    <w:rsid w:val="00E55041"/>
    <w:pPr>
      <w:ind w:left="720"/>
      <w:contextualSpacing/>
    </w:pPr>
  </w:style>
  <w:style w:type="character" w:styleId="ae">
    <w:name w:val="Hyperlink"/>
    <w:uiPriority w:val="99"/>
    <w:unhideWhenUsed/>
    <w:rsid w:val="007A61B9"/>
    <w:rPr>
      <w:color w:val="0563C1"/>
      <w:u w:val="single"/>
    </w:rPr>
  </w:style>
  <w:style w:type="paragraph" w:styleId="af">
    <w:name w:val="Balloon Text"/>
    <w:basedOn w:val="a0"/>
    <w:link w:val="af0"/>
    <w:uiPriority w:val="99"/>
    <w:semiHidden/>
    <w:unhideWhenUsed/>
    <w:rsid w:val="00664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rsid w:val="00664D6D"/>
    <w:rPr>
      <w:rFonts w:ascii="Tahoma" w:hAnsi="Tahoma" w:cs="Tahoma"/>
      <w:sz w:val="16"/>
      <w:szCs w:val="16"/>
    </w:rPr>
  </w:style>
  <w:style w:type="table" w:styleId="af1">
    <w:name w:val="Table Grid"/>
    <w:basedOn w:val="a2"/>
    <w:uiPriority w:val="39"/>
    <w:qFormat/>
    <w:rsid w:val="00894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0"/>
    <w:rsid w:val="006322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2">
    <w:name w:val="Обычный (веб)"/>
    <w:basedOn w:val="a0"/>
    <w:uiPriority w:val="99"/>
    <w:unhideWhenUsed/>
    <w:rsid w:val="006322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2">
    <w:name w:val="Сетка таблицы1"/>
    <w:basedOn w:val="a2"/>
    <w:next w:val="af1"/>
    <w:uiPriority w:val="39"/>
    <w:rsid w:val="007A6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2"/>
    <w:next w:val="af1"/>
    <w:uiPriority w:val="39"/>
    <w:rsid w:val="00CB7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annotation text"/>
    <w:basedOn w:val="a0"/>
    <w:link w:val="af4"/>
    <w:uiPriority w:val="99"/>
    <w:semiHidden/>
    <w:unhideWhenUsed/>
    <w:rsid w:val="00A76589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rsid w:val="00A76589"/>
    <w:rPr>
      <w:sz w:val="20"/>
      <w:szCs w:val="20"/>
    </w:rPr>
  </w:style>
  <w:style w:type="character" w:styleId="af5">
    <w:name w:val="annotation reference"/>
    <w:uiPriority w:val="99"/>
    <w:semiHidden/>
    <w:unhideWhenUsed/>
    <w:rsid w:val="00A76589"/>
    <w:rPr>
      <w:sz w:val="16"/>
      <w:szCs w:val="16"/>
    </w:rPr>
  </w:style>
  <w:style w:type="table" w:customStyle="1" w:styleId="31">
    <w:name w:val="Сетка таблицы3"/>
    <w:basedOn w:val="a2"/>
    <w:next w:val="af1"/>
    <w:uiPriority w:val="39"/>
    <w:rsid w:val="00A7658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34">
    <w:name w:val="p234"/>
    <w:basedOn w:val="a0"/>
    <w:rsid w:val="00EA71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3316F4"/>
  </w:style>
  <w:style w:type="character" w:customStyle="1" w:styleId="ad">
    <w:name w:val="Абзац списка Знак"/>
    <w:link w:val="ac"/>
    <w:uiPriority w:val="34"/>
    <w:rsid w:val="00440186"/>
    <w:rPr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FB1FCD"/>
    <w:rPr>
      <w:rFonts w:ascii="ËÎÌå" w:eastAsia="ËÎÌå" w:hAnsi="Times New Roman"/>
      <w:b/>
      <w:bCs/>
      <w:kern w:val="44"/>
      <w:sz w:val="44"/>
      <w:szCs w:val="44"/>
      <w:lang w:val="en-US" w:eastAsia="zh-CN"/>
    </w:rPr>
  </w:style>
  <w:style w:type="paragraph" w:styleId="af6">
    <w:name w:val="Normal Indent"/>
    <w:basedOn w:val="a0"/>
    <w:rsid w:val="00FB1FCD"/>
    <w:pPr>
      <w:widowControl w:val="0"/>
      <w:spacing w:after="0" w:line="312" w:lineRule="atLeast"/>
      <w:ind w:firstLine="420"/>
      <w:jc w:val="both"/>
    </w:pPr>
    <w:rPr>
      <w:rFonts w:ascii="ËÎÌå" w:eastAsia="ËÎÌå" w:hAnsi="Times New Roman"/>
      <w:sz w:val="18"/>
      <w:szCs w:val="20"/>
      <w:lang w:val="en-US" w:eastAsia="zh-CN"/>
    </w:rPr>
  </w:style>
  <w:style w:type="character" w:customStyle="1" w:styleId="22">
    <w:name w:val="Основной текст (2)_"/>
    <w:link w:val="23"/>
    <w:rsid w:val="00086299"/>
    <w:rPr>
      <w:rFonts w:ascii="Times New Roman" w:eastAsia="Times New Roman" w:hAnsi="Times New Roman"/>
      <w:shd w:val="clear" w:color="auto" w:fill="FFFFFF"/>
    </w:rPr>
  </w:style>
  <w:style w:type="character" w:customStyle="1" w:styleId="2105pt">
    <w:name w:val="Основной текст (2) + 10;5 pt"/>
    <w:rsid w:val="00086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en-US" w:bidi="en-US"/>
    </w:rPr>
  </w:style>
  <w:style w:type="character" w:customStyle="1" w:styleId="9">
    <w:name w:val="Основной текст (9)_"/>
    <w:rsid w:val="00086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90">
    <w:name w:val="Основной текст (9)"/>
    <w:rsid w:val="00086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en-US" w:bidi="en-US"/>
    </w:rPr>
  </w:style>
  <w:style w:type="character" w:customStyle="1" w:styleId="91">
    <w:name w:val="Основной текст (9) + Курсив"/>
    <w:rsid w:val="000862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en-US" w:bidi="en-US"/>
    </w:rPr>
  </w:style>
  <w:style w:type="character" w:customStyle="1" w:styleId="2105pt0">
    <w:name w:val="Основной текст (2) + 10;5 pt;Курсив"/>
    <w:rsid w:val="000862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en-US" w:bidi="en-US"/>
    </w:rPr>
  </w:style>
  <w:style w:type="paragraph" w:customStyle="1" w:styleId="23">
    <w:name w:val="Основной текст (2)"/>
    <w:basedOn w:val="a0"/>
    <w:link w:val="22"/>
    <w:rsid w:val="00086299"/>
    <w:pPr>
      <w:widowControl w:val="0"/>
      <w:shd w:val="clear" w:color="auto" w:fill="FFFFFF"/>
      <w:spacing w:after="0" w:line="0" w:lineRule="atLeast"/>
      <w:ind w:hanging="420"/>
      <w:jc w:val="center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f7">
    <w:name w:val="Таблица"/>
    <w:basedOn w:val="af8"/>
    <w:qFormat/>
    <w:rsid w:val="00802BC3"/>
    <w:pPr>
      <w:widowControl w:val="0"/>
      <w:numPr>
        <w:ilvl w:val="1"/>
      </w:numPr>
      <w:tabs>
        <w:tab w:val="left" w:pos="5954"/>
      </w:tabs>
      <w:overflowPunct w:val="0"/>
      <w:autoSpaceDE w:val="0"/>
      <w:autoSpaceDN w:val="0"/>
      <w:adjustRightInd w:val="0"/>
      <w:spacing w:after="0" w:line="240" w:lineRule="auto"/>
      <w:ind w:right="28" w:firstLine="720"/>
      <w:textAlignment w:val="baseline"/>
      <w:outlineLvl w:val="9"/>
    </w:pPr>
    <w:rPr>
      <w:rFonts w:ascii="Arial Narrow" w:hAnsi="Arial Narrow"/>
      <w:spacing w:val="15"/>
      <w:szCs w:val="22"/>
      <w:lang w:eastAsia="ru-RU"/>
    </w:rPr>
  </w:style>
  <w:style w:type="paragraph" w:styleId="af8">
    <w:name w:val="Subtitle"/>
    <w:basedOn w:val="a0"/>
    <w:next w:val="a0"/>
    <w:link w:val="af9"/>
    <w:uiPriority w:val="11"/>
    <w:qFormat/>
    <w:rsid w:val="00802BC3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</w:rPr>
  </w:style>
  <w:style w:type="character" w:customStyle="1" w:styleId="af9">
    <w:name w:val="Подзаголовок Знак"/>
    <w:link w:val="af8"/>
    <w:uiPriority w:val="11"/>
    <w:rsid w:val="00802BC3"/>
    <w:rPr>
      <w:rFonts w:ascii="Calibri Light" w:eastAsia="Times New Roman" w:hAnsi="Calibri Light" w:cs="Times New Roman"/>
      <w:sz w:val="24"/>
      <w:szCs w:val="24"/>
      <w:lang w:eastAsia="en-US"/>
    </w:rPr>
  </w:style>
  <w:style w:type="character" w:customStyle="1" w:styleId="20">
    <w:name w:val="Заголовок 2 Знак"/>
    <w:link w:val="2"/>
    <w:uiPriority w:val="9"/>
    <w:semiHidden/>
    <w:rsid w:val="00BA30C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"/>
    <w:semiHidden/>
    <w:rsid w:val="00BA30C4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styleId="afa">
    <w:name w:val="No Spacing"/>
    <w:link w:val="afb"/>
    <w:uiPriority w:val="1"/>
    <w:qFormat/>
    <w:rsid w:val="00FB5F4C"/>
    <w:pPr>
      <w:spacing w:line="360" w:lineRule="auto"/>
      <w:jc w:val="both"/>
    </w:pPr>
    <w:rPr>
      <w:rFonts w:ascii="Arial" w:hAnsi="Arial"/>
      <w:sz w:val="22"/>
      <w:szCs w:val="22"/>
      <w:u w:color="000000"/>
      <w:bdr w:val="nil"/>
    </w:rPr>
  </w:style>
  <w:style w:type="character" w:customStyle="1" w:styleId="40">
    <w:name w:val="Заголовок 4 Знак"/>
    <w:link w:val="4"/>
    <w:uiPriority w:val="9"/>
    <w:rsid w:val="00E155C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customStyle="1" w:styleId="afc">
    <w:basedOn w:val="a0"/>
    <w:next w:val="af8"/>
    <w:qFormat/>
    <w:rsid w:val="007930AC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afd">
    <w:name w:val="footnote text"/>
    <w:basedOn w:val="a0"/>
    <w:link w:val="afe"/>
    <w:uiPriority w:val="99"/>
    <w:semiHidden/>
    <w:unhideWhenUsed/>
    <w:rsid w:val="00A243B3"/>
    <w:rPr>
      <w:sz w:val="20"/>
      <w:szCs w:val="20"/>
    </w:rPr>
  </w:style>
  <w:style w:type="character" w:customStyle="1" w:styleId="afe">
    <w:name w:val="Текст сноски Знак"/>
    <w:link w:val="afd"/>
    <w:uiPriority w:val="99"/>
    <w:semiHidden/>
    <w:rsid w:val="00A243B3"/>
    <w:rPr>
      <w:lang w:eastAsia="en-US"/>
    </w:rPr>
  </w:style>
  <w:style w:type="character" w:styleId="aff">
    <w:name w:val="footnote reference"/>
    <w:uiPriority w:val="99"/>
    <w:semiHidden/>
    <w:unhideWhenUsed/>
    <w:rsid w:val="00A243B3"/>
    <w:rPr>
      <w:vertAlign w:val="superscript"/>
    </w:rPr>
  </w:style>
  <w:style w:type="paragraph" w:customStyle="1" w:styleId="a">
    <w:name w:val="маркерок"/>
    <w:basedOn w:val="3"/>
    <w:qFormat/>
    <w:rsid w:val="00976763"/>
    <w:pPr>
      <w:keepNext w:val="0"/>
      <w:widowControl w:val="0"/>
      <w:numPr>
        <w:numId w:val="22"/>
      </w:numPr>
      <w:tabs>
        <w:tab w:val="left" w:pos="1276"/>
      </w:tabs>
      <w:overflowPunct w:val="0"/>
      <w:autoSpaceDE w:val="0"/>
      <w:autoSpaceDN w:val="0"/>
      <w:adjustRightInd w:val="0"/>
      <w:spacing w:before="0" w:after="0" w:line="276" w:lineRule="auto"/>
      <w:ind w:left="1276" w:hanging="709"/>
      <w:jc w:val="both"/>
      <w:textAlignment w:val="baseline"/>
    </w:pPr>
    <w:rPr>
      <w:rFonts w:ascii="Arial" w:hAnsi="Arial"/>
      <w:b w:val="0"/>
      <w:snapToGrid w:val="0"/>
      <w:sz w:val="22"/>
      <w:szCs w:val="22"/>
      <w:lang w:eastAsia="ar-SA"/>
    </w:rPr>
  </w:style>
  <w:style w:type="character" w:styleId="aff0">
    <w:name w:val="Strong"/>
    <w:uiPriority w:val="22"/>
    <w:qFormat/>
    <w:rsid w:val="00976763"/>
    <w:rPr>
      <w:b/>
      <w:bCs/>
      <w:sz w:val="22"/>
      <w:szCs w:val="22"/>
    </w:rPr>
  </w:style>
  <w:style w:type="paragraph" w:customStyle="1" w:styleId="aff1">
    <w:name w:val="Текст таблиц"/>
    <w:basedOn w:val="afa"/>
    <w:link w:val="aff2"/>
    <w:qFormat/>
    <w:rsid w:val="00976763"/>
    <w:pPr>
      <w:spacing w:line="240" w:lineRule="auto"/>
      <w:jc w:val="left"/>
    </w:pPr>
    <w:rPr>
      <w:rFonts w:cs="Arial"/>
      <w:bdr w:val="none" w:sz="0" w:space="0" w:color="auto"/>
      <w:lang w:eastAsia="en-US"/>
    </w:rPr>
  </w:style>
  <w:style w:type="character" w:customStyle="1" w:styleId="aff2">
    <w:name w:val="Текст таблиц Знак"/>
    <w:link w:val="aff1"/>
    <w:rsid w:val="00976763"/>
    <w:rPr>
      <w:rFonts w:ascii="Arial" w:hAnsi="Arial" w:cs="Arial"/>
      <w:sz w:val="22"/>
      <w:szCs w:val="22"/>
      <w:lang w:eastAsia="en-US"/>
    </w:rPr>
  </w:style>
  <w:style w:type="character" w:customStyle="1" w:styleId="afb">
    <w:name w:val="Без интервала Знак"/>
    <w:link w:val="afa"/>
    <w:uiPriority w:val="1"/>
    <w:rsid w:val="006D2338"/>
    <w:rPr>
      <w:rFonts w:ascii="Arial" w:hAnsi="Arial"/>
      <w:sz w:val="22"/>
      <w:szCs w:val="22"/>
      <w:u w:color="000000"/>
      <w:bdr w:val="nil"/>
    </w:rPr>
  </w:style>
  <w:style w:type="table" w:customStyle="1" w:styleId="41">
    <w:name w:val="Сетка таблицы4"/>
    <w:basedOn w:val="a2"/>
    <w:next w:val="af1"/>
    <w:uiPriority w:val="39"/>
    <w:rsid w:val="0061460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427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50">
    <w:name w:val="Заголовок 5 Знак"/>
    <w:link w:val="5"/>
    <w:uiPriority w:val="9"/>
    <w:rsid w:val="00A96441"/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table" w:customStyle="1" w:styleId="120">
    <w:name w:val="Сетка таблицы12"/>
    <w:basedOn w:val="a2"/>
    <w:next w:val="af1"/>
    <w:uiPriority w:val="59"/>
    <w:rsid w:val="00EE009F"/>
    <w:pPr>
      <w:jc w:val="both"/>
    </w:pPr>
    <w:rPr>
      <w:rFonts w:ascii="Times New Roman" w:hAnsi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3">
    <w:name w:val="Текст таблицы"/>
    <w:basedOn w:val="a0"/>
    <w:qFormat/>
    <w:rsid w:val="001D6622"/>
    <w:pPr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oleObject" Target="embeddings/oleObject6.bin"/><Relationship Id="rId39" Type="http://schemas.openxmlformats.org/officeDocument/2006/relationships/oleObject" Target="embeddings/oleObject12.bin"/><Relationship Id="rId21" Type="http://schemas.openxmlformats.org/officeDocument/2006/relationships/image" Target="media/image10.png"/><Relationship Id="rId34" Type="http://schemas.openxmlformats.org/officeDocument/2006/relationships/image" Target="media/image17.png"/><Relationship Id="rId42" Type="http://schemas.openxmlformats.org/officeDocument/2006/relationships/oleObject" Target="embeddings/oleObject13.bin"/><Relationship Id="rId47" Type="http://schemas.openxmlformats.org/officeDocument/2006/relationships/image" Target="media/image25.png"/><Relationship Id="rId50" Type="http://schemas.openxmlformats.org/officeDocument/2006/relationships/oleObject" Target="embeddings/oleObject15.bin"/><Relationship Id="rId55" Type="http://schemas.openxmlformats.org/officeDocument/2006/relationships/image" Target="media/image3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oleObject" Target="embeddings/oleObject7.bin"/><Relationship Id="rId11" Type="http://schemas.openxmlformats.org/officeDocument/2006/relationships/image" Target="media/image3.png"/><Relationship Id="rId24" Type="http://schemas.openxmlformats.org/officeDocument/2006/relationships/oleObject" Target="embeddings/oleObject5.bin"/><Relationship Id="rId32" Type="http://schemas.openxmlformats.org/officeDocument/2006/relationships/image" Target="media/image16.png"/><Relationship Id="rId37" Type="http://schemas.openxmlformats.org/officeDocument/2006/relationships/oleObject" Target="embeddings/oleObject11.bin"/><Relationship Id="rId40" Type="http://schemas.openxmlformats.org/officeDocument/2006/relationships/image" Target="media/image20.png"/><Relationship Id="rId45" Type="http://schemas.openxmlformats.org/officeDocument/2006/relationships/image" Target="media/image23.png"/><Relationship Id="rId53" Type="http://schemas.openxmlformats.org/officeDocument/2006/relationships/image" Target="media/image30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mailto:5041660@mail.ru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4.bin"/><Relationship Id="rId27" Type="http://schemas.openxmlformats.org/officeDocument/2006/relationships/image" Target="media/image13.png"/><Relationship Id="rId30" Type="http://schemas.openxmlformats.org/officeDocument/2006/relationships/image" Target="media/image15.png"/><Relationship Id="rId35" Type="http://schemas.openxmlformats.org/officeDocument/2006/relationships/oleObject" Target="embeddings/oleObject10.bin"/><Relationship Id="rId43" Type="http://schemas.openxmlformats.org/officeDocument/2006/relationships/image" Target="media/image22.png"/><Relationship Id="rId48" Type="http://schemas.openxmlformats.org/officeDocument/2006/relationships/image" Target="media/image26.png"/><Relationship Id="rId56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image" Target="media/image28.png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33" Type="http://schemas.openxmlformats.org/officeDocument/2006/relationships/oleObject" Target="embeddings/oleObject9.bin"/><Relationship Id="rId38" Type="http://schemas.openxmlformats.org/officeDocument/2006/relationships/image" Target="media/image19.png"/><Relationship Id="rId46" Type="http://schemas.openxmlformats.org/officeDocument/2006/relationships/image" Target="media/image24.png"/><Relationship Id="rId20" Type="http://schemas.openxmlformats.org/officeDocument/2006/relationships/image" Target="media/image9.png"/><Relationship Id="rId41" Type="http://schemas.openxmlformats.org/officeDocument/2006/relationships/image" Target="media/image21.png"/><Relationship Id="rId54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1.png"/><Relationship Id="rId28" Type="http://schemas.openxmlformats.org/officeDocument/2006/relationships/image" Target="media/image14.png"/><Relationship Id="rId36" Type="http://schemas.openxmlformats.org/officeDocument/2006/relationships/image" Target="media/image18.png"/><Relationship Id="rId49" Type="http://schemas.openxmlformats.org/officeDocument/2006/relationships/image" Target="media/image27.png"/><Relationship Id="rId57" Type="http://schemas.openxmlformats.org/officeDocument/2006/relationships/fontTable" Target="fontTable.xml"/><Relationship Id="rId10" Type="http://schemas.openxmlformats.org/officeDocument/2006/relationships/image" Target="media/image2.png"/><Relationship Id="rId31" Type="http://schemas.openxmlformats.org/officeDocument/2006/relationships/oleObject" Target="embeddings/oleObject8.bin"/><Relationship Id="rId44" Type="http://schemas.openxmlformats.org/officeDocument/2006/relationships/oleObject" Target="embeddings/oleObject14.bin"/><Relationship Id="rId52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8C8A7-55ED-4850-8800-DF67D8517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12</Pages>
  <Words>3371</Words>
  <Characters>19216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ОКПД2 21.20.23.110</vt:lpstr>
    </vt:vector>
  </TitlesOfParts>
  <Company/>
  <LinksUpToDate>false</LinksUpToDate>
  <CharactersWithSpaces>22542</CharactersWithSpaces>
  <SharedDoc>false</SharedDoc>
  <HLinks>
    <vt:vector size="6" baseType="variant">
      <vt:variant>
        <vt:i4>3801154</vt:i4>
      </vt:variant>
      <vt:variant>
        <vt:i4>0</vt:i4>
      </vt:variant>
      <vt:variant>
        <vt:i4>0</vt:i4>
      </vt:variant>
      <vt:variant>
        <vt:i4>5</vt:i4>
      </vt:variant>
      <vt:variant>
        <vt:lpwstr>mailto:5041660@mail.ru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ОКПД2 21.20.23.110</dc:title>
  <dc:subject>ООО «НЛ»</dc:subject>
  <dc:creator>ГК</dc:creator>
  <cp:keywords>Наборы реагентов для ранней диагностики беременности экспресс методом в моче</cp:keywords>
  <dc:description>Разработка текстовой, эксплуатационной, конструкторской документации: 5004149@mail.ru</dc:description>
  <cp:lastModifiedBy>КлементьевАА</cp:lastModifiedBy>
  <cp:revision>25</cp:revision>
  <cp:lastPrinted>2024-06-17T12:35:00Z</cp:lastPrinted>
  <dcterms:created xsi:type="dcterms:W3CDTF">2024-05-14T15:36:00Z</dcterms:created>
  <dcterms:modified xsi:type="dcterms:W3CDTF">2024-12-16T10:57:00Z</dcterms:modified>
  <cp:contentStatus>проект</cp:contentStatus>
</cp:coreProperties>
</file>